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64FE6" w14:textId="2BC5B931" w:rsidR="00842AE8" w:rsidRDefault="00C83F4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E1E0C">
        <w:rPr>
          <w:rFonts w:ascii="Arial" w:hAnsi="Arial" w:cs="Arial"/>
          <w:b/>
          <w:bCs/>
          <w:sz w:val="28"/>
          <w:szCs w:val="28"/>
        </w:rPr>
        <w:t xml:space="preserve">Meeting </w:t>
      </w:r>
      <w:r>
        <w:rPr>
          <w:rFonts w:ascii="Arial" w:hAnsi="Arial" w:cs="Arial"/>
          <w:b/>
          <w:bCs/>
          <w:sz w:val="28"/>
          <w:szCs w:val="28"/>
        </w:rPr>
        <w:t>#1</w:t>
      </w:r>
      <w:r w:rsidR="00646BFF">
        <w:rPr>
          <w:rFonts w:ascii="Arial" w:hAnsi="Arial" w:cs="Arial" w:hint="eastAsia"/>
          <w:b/>
          <w:bCs/>
          <w:sz w:val="28"/>
          <w:szCs w:val="28"/>
          <w:lang w:eastAsia="ko-KR"/>
        </w:rPr>
        <w:t>22</w:t>
      </w:r>
      <w:r w:rsidR="0005278F">
        <w:rPr>
          <w:rFonts w:ascii="Arial" w:hAnsi="Arial" w:cs="Arial"/>
          <w:b/>
          <w:bCs/>
          <w:sz w:val="28"/>
          <w:szCs w:val="28"/>
          <w:lang w:eastAsia="ko-KR"/>
        </w:rPr>
        <w:t>bis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="007B3096" w:rsidRPr="007B3096">
        <w:rPr>
          <w:rFonts w:ascii="Arial" w:hAnsi="Arial" w:cs="Arial"/>
          <w:b/>
          <w:bCs/>
          <w:sz w:val="28"/>
          <w:szCs w:val="28"/>
        </w:rPr>
        <w:t>R1-2507826</w:t>
      </w:r>
    </w:p>
    <w:p w14:paraId="5063FD5A" w14:textId="2DEF7E8A" w:rsidR="00842AE8" w:rsidRPr="00CD06B6" w:rsidRDefault="00CD06B6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CD06B6">
        <w:rPr>
          <w:rFonts w:ascii="Arial" w:hAnsi="Arial" w:cs="Arial"/>
          <w:b/>
          <w:bCs/>
          <w:sz w:val="28"/>
          <w:szCs w:val="28"/>
        </w:rPr>
        <w:t>Prague, Czech, Oct 13th – 17th, 2025</w:t>
      </w:r>
    </w:p>
    <w:p w14:paraId="26FB3486" w14:textId="77777777" w:rsidR="00842AE8" w:rsidRDefault="00842AE8">
      <w:pPr>
        <w:rPr>
          <w:rFonts w:ascii="Arial" w:hAnsi="Arial" w:cs="Arial"/>
        </w:rPr>
      </w:pPr>
    </w:p>
    <w:p w14:paraId="0E1AAF75" w14:textId="529A7F48" w:rsidR="00842AE8" w:rsidRPr="00B0014F" w:rsidRDefault="00C83F40">
      <w:pPr>
        <w:spacing w:after="60"/>
        <w:ind w:left="1985" w:hanging="1985"/>
        <w:rPr>
          <w:bCs/>
          <w:sz w:val="24"/>
          <w:szCs w:val="24"/>
        </w:rPr>
      </w:pPr>
      <w:r w:rsidRPr="00B0014F">
        <w:rPr>
          <w:b/>
          <w:sz w:val="24"/>
          <w:szCs w:val="24"/>
        </w:rPr>
        <w:t>Agenda item:</w:t>
      </w:r>
      <w:r w:rsidRPr="00B0014F">
        <w:rPr>
          <w:b/>
          <w:sz w:val="24"/>
          <w:szCs w:val="24"/>
        </w:rPr>
        <w:tab/>
      </w:r>
      <w:r w:rsidR="001D7551">
        <w:rPr>
          <w:sz w:val="24"/>
          <w:szCs w:val="24"/>
        </w:rPr>
        <w:t>11.6</w:t>
      </w:r>
    </w:p>
    <w:p w14:paraId="30C9C684" w14:textId="65A847C6" w:rsidR="00842AE8" w:rsidRPr="00B0014F" w:rsidRDefault="00C83F40">
      <w:pPr>
        <w:spacing w:after="60"/>
        <w:ind w:left="1985" w:hanging="1985"/>
        <w:rPr>
          <w:bCs/>
          <w:sz w:val="24"/>
          <w:szCs w:val="24"/>
        </w:rPr>
      </w:pPr>
      <w:r w:rsidRPr="00B0014F">
        <w:rPr>
          <w:b/>
          <w:sz w:val="24"/>
          <w:szCs w:val="24"/>
        </w:rPr>
        <w:t>Title:</w:t>
      </w:r>
      <w:r w:rsidRPr="00B0014F">
        <w:rPr>
          <w:b/>
          <w:sz w:val="24"/>
          <w:szCs w:val="24"/>
        </w:rPr>
        <w:tab/>
      </w:r>
      <w:r w:rsidR="00404052" w:rsidRPr="00404052">
        <w:rPr>
          <w:sz w:val="24"/>
          <w:szCs w:val="24"/>
        </w:rPr>
        <w:t xml:space="preserve">AI/ML in 6GR </w:t>
      </w:r>
      <w:r w:rsidR="00404052">
        <w:rPr>
          <w:sz w:val="24"/>
          <w:szCs w:val="24"/>
        </w:rPr>
        <w:t xml:space="preserve">air </w:t>
      </w:r>
      <w:r w:rsidR="00404052" w:rsidRPr="00404052">
        <w:rPr>
          <w:sz w:val="24"/>
          <w:szCs w:val="24"/>
        </w:rPr>
        <w:t>interface</w:t>
      </w:r>
    </w:p>
    <w:p w14:paraId="47D17378" w14:textId="77777777" w:rsidR="00842AE8" w:rsidRPr="00B0014F" w:rsidRDefault="00C83F40">
      <w:pPr>
        <w:spacing w:after="60"/>
        <w:ind w:left="1985" w:hanging="1985"/>
        <w:rPr>
          <w:bCs/>
          <w:sz w:val="24"/>
          <w:szCs w:val="24"/>
        </w:rPr>
      </w:pPr>
      <w:r w:rsidRPr="00B0014F">
        <w:rPr>
          <w:b/>
          <w:sz w:val="24"/>
          <w:szCs w:val="24"/>
        </w:rPr>
        <w:t>Source:</w:t>
      </w:r>
      <w:r w:rsidRPr="00B0014F">
        <w:rPr>
          <w:bCs/>
          <w:sz w:val="24"/>
          <w:szCs w:val="24"/>
        </w:rPr>
        <w:tab/>
        <w:t>KAIST</w:t>
      </w:r>
    </w:p>
    <w:p w14:paraId="4947A14E" w14:textId="7DD29CDB" w:rsidR="00842AE8" w:rsidRPr="00B0014F" w:rsidRDefault="00C83F40">
      <w:pPr>
        <w:spacing w:after="60"/>
        <w:ind w:left="1985" w:hanging="1985"/>
        <w:rPr>
          <w:bCs/>
          <w:sz w:val="24"/>
          <w:szCs w:val="24"/>
          <w:lang w:eastAsia="ko-KR"/>
        </w:rPr>
      </w:pPr>
      <w:r w:rsidRPr="00B0014F">
        <w:rPr>
          <w:b/>
          <w:sz w:val="24"/>
          <w:szCs w:val="24"/>
        </w:rPr>
        <w:t>Document for:</w:t>
      </w:r>
      <w:r w:rsidRPr="00B0014F">
        <w:rPr>
          <w:bCs/>
          <w:sz w:val="24"/>
          <w:szCs w:val="24"/>
        </w:rPr>
        <w:tab/>
        <w:t>D</w:t>
      </w:r>
      <w:r w:rsidR="006E5CF4">
        <w:rPr>
          <w:bCs/>
          <w:sz w:val="24"/>
          <w:szCs w:val="24"/>
        </w:rPr>
        <w:t>iscus</w:t>
      </w:r>
      <w:r w:rsidR="00CD06B6">
        <w:rPr>
          <w:bCs/>
          <w:sz w:val="24"/>
          <w:szCs w:val="24"/>
        </w:rPr>
        <w:t>s</w:t>
      </w:r>
      <w:r w:rsidR="006E5CF4">
        <w:rPr>
          <w:bCs/>
          <w:sz w:val="24"/>
          <w:szCs w:val="24"/>
        </w:rPr>
        <w:t>ion</w:t>
      </w:r>
    </w:p>
    <w:p w14:paraId="5C03F797" w14:textId="77777777" w:rsidR="00842AE8" w:rsidRDefault="00842AE8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Hlk181918155"/>
    </w:p>
    <w:bookmarkEnd w:id="0"/>
    <w:p w14:paraId="30A75EF3" w14:textId="1835BEC8" w:rsidR="00842AE8" w:rsidRPr="00281BA8" w:rsidRDefault="00C83F40" w:rsidP="00281BA8">
      <w:pPr>
        <w:pStyle w:val="10"/>
      </w:pPr>
      <w:r w:rsidRPr="00281BA8">
        <w:t>Introduction</w:t>
      </w:r>
    </w:p>
    <w:p w14:paraId="783CF739" w14:textId="7DC3086C" w:rsidR="00BB5083" w:rsidRPr="00A30951" w:rsidRDefault="00BB5083" w:rsidP="00ED4BC4">
      <w:pPr>
        <w:pStyle w:val="3GPPText"/>
        <w:rPr>
          <w:rFonts w:eastAsiaTheme="minorEastAsia"/>
          <w:sz w:val="24"/>
          <w:szCs w:val="24"/>
        </w:rPr>
      </w:pPr>
      <w:r w:rsidRPr="00A30951">
        <w:rPr>
          <w:sz w:val="24"/>
          <w:szCs w:val="24"/>
        </w:rPr>
        <w:t>Based on the RAN #108 plenary meeting, a study on AI/ML in 6GR interface has been</w:t>
      </w:r>
      <w:r w:rsidR="00A177F8" w:rsidRPr="00A30951">
        <w:rPr>
          <w:rFonts w:eastAsiaTheme="minorEastAsia" w:hint="eastAsia"/>
          <w:sz w:val="24"/>
          <w:szCs w:val="24"/>
        </w:rPr>
        <w:t xml:space="preserve"> initiated</w:t>
      </w:r>
      <w:r w:rsidRPr="00A30951">
        <w:rPr>
          <w:sz w:val="24"/>
          <w:szCs w:val="24"/>
        </w:rPr>
        <w:t>.</w:t>
      </w:r>
      <w:r w:rsidR="00BF4152" w:rsidRPr="00A30951">
        <w:rPr>
          <w:sz w:val="24"/>
          <w:szCs w:val="24"/>
        </w:rPr>
        <w:t xml:space="preserve"> The following </w:t>
      </w:r>
      <w:r w:rsidR="000A47FA" w:rsidRPr="00A30951">
        <w:rPr>
          <w:sz w:val="24"/>
          <w:szCs w:val="24"/>
        </w:rPr>
        <w:t xml:space="preserve">study </w:t>
      </w:r>
      <w:r w:rsidR="00BF4152" w:rsidRPr="00A30951">
        <w:rPr>
          <w:sz w:val="24"/>
          <w:szCs w:val="24"/>
        </w:rPr>
        <w:t xml:space="preserve">objectives </w:t>
      </w:r>
      <w:r w:rsidR="00B7795A" w:rsidRPr="00A30951">
        <w:rPr>
          <w:sz w:val="24"/>
          <w:szCs w:val="24"/>
        </w:rPr>
        <w:t>were included</w:t>
      </w:r>
      <w:r w:rsidR="00BF4152" w:rsidRPr="00A30951">
        <w:rPr>
          <w:sz w:val="24"/>
          <w:szCs w:val="24"/>
        </w:rPr>
        <w:t xml:space="preserve"> in [3].</w:t>
      </w:r>
    </w:p>
    <w:p w14:paraId="57C07ABA" w14:textId="77777777" w:rsidR="006D299B" w:rsidRPr="00ED4BC4" w:rsidRDefault="006D299B" w:rsidP="00ED4BC4">
      <w:pPr>
        <w:pStyle w:val="3GPPText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D4BC4" w14:paraId="468D5AE5" w14:textId="77777777" w:rsidTr="00BB5083">
        <w:tc>
          <w:tcPr>
            <w:tcW w:w="9855" w:type="dxa"/>
          </w:tcPr>
          <w:p w14:paraId="5E239305" w14:textId="77777777" w:rsidR="00C94191" w:rsidRPr="00C94191" w:rsidRDefault="00C94191" w:rsidP="00C94191">
            <w:pPr>
              <w:numPr>
                <w:ilvl w:val="0"/>
                <w:numId w:val="21"/>
              </w:numPr>
              <w:overflowPunct w:val="0"/>
              <w:adjustRightInd w:val="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C94191">
              <w:rPr>
                <w:rFonts w:eastAsia="MS Mincho"/>
                <w:color w:val="000000"/>
                <w:lang w:eastAsia="en-GB"/>
              </w:rPr>
              <w:t>AI/ML for 6GR and Radio Access Network, leveraging 5G AI/ML framework, as appropriate [See TR38.843] [RAN1, RAN2, RAN3, RAN4]</w:t>
            </w:r>
          </w:p>
          <w:p w14:paraId="15CC1FAE" w14:textId="77777777" w:rsidR="00C94191" w:rsidRPr="00C94191" w:rsidRDefault="00C94191" w:rsidP="00F27B25">
            <w:pPr>
              <w:numPr>
                <w:ilvl w:val="0"/>
                <w:numId w:val="20"/>
              </w:numPr>
              <w:overflowPunct w:val="0"/>
              <w:adjustRightInd w:val="0"/>
              <w:contextualSpacing/>
              <w:jc w:val="left"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C94191">
              <w:rPr>
                <w:rFonts w:eastAsia="MS Mincho"/>
                <w:color w:val="000000"/>
                <w:lang w:eastAsia="en-GB"/>
              </w:rPr>
              <w:t xml:space="preserve">Identify Use Case(s) of interest (either existing or new) with compelling trade-off between e.g., performance, complexity, etc… </w:t>
            </w:r>
            <w:r w:rsidRPr="00C94191">
              <w:rPr>
                <w:rFonts w:eastAsia="MS Mincho"/>
                <w:color w:val="000000"/>
                <w:lang w:eastAsia="en-GB"/>
              </w:rPr>
              <w:br/>
              <w:t>Coordinated discussion needs to be ensured with related design areas, where needed (e.g., MIMO, Mobility, etc…)</w:t>
            </w:r>
          </w:p>
          <w:p w14:paraId="52E80929" w14:textId="77777777" w:rsidR="00C94191" w:rsidRPr="00C94191" w:rsidRDefault="00C94191" w:rsidP="00C94191">
            <w:pPr>
              <w:overflowPunct w:val="0"/>
              <w:adjustRightInd w:val="0"/>
              <w:ind w:left="720" w:firstLine="720"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C94191">
              <w:rPr>
                <w:rFonts w:eastAsia="MS Mincho"/>
                <w:color w:val="000000"/>
                <w:lang w:eastAsia="en-GB"/>
              </w:rPr>
              <w:t>NOTE: lead WG depends on the use case.</w:t>
            </w:r>
          </w:p>
          <w:p w14:paraId="2AB45784" w14:textId="77777777" w:rsidR="00C94191" w:rsidRPr="00C94191" w:rsidRDefault="00C94191" w:rsidP="00C94191">
            <w:pPr>
              <w:numPr>
                <w:ilvl w:val="0"/>
                <w:numId w:val="20"/>
              </w:numPr>
              <w:overflowPunct w:val="0"/>
              <w:adjustRightInd w:val="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C94191">
              <w:rPr>
                <w:rFonts w:eastAsia="MS Mincho"/>
                <w:color w:val="000000"/>
                <w:lang w:eastAsia="en-GB"/>
              </w:rPr>
              <w:t>AI/ML framework: Extensible AI/ML enablers based on the identified Use Case(s), including</w:t>
            </w:r>
          </w:p>
          <w:p w14:paraId="638E32D3" w14:textId="77777777" w:rsidR="00C94191" w:rsidRPr="00C94191" w:rsidRDefault="00C94191" w:rsidP="00C94191">
            <w:pPr>
              <w:numPr>
                <w:ilvl w:val="1"/>
                <w:numId w:val="19"/>
              </w:numPr>
              <w:overflowPunct w:val="0"/>
              <w:adjustRightInd w:val="0"/>
              <w:ind w:left="1985" w:hanging="185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C94191">
              <w:rPr>
                <w:rFonts w:eastAsia="MS Mincho"/>
                <w:color w:val="000000"/>
                <w:lang w:eastAsia="en-GB"/>
              </w:rPr>
              <w:t>LCM procedures</w:t>
            </w:r>
            <w:r w:rsidRPr="00C94191" w:rsidDel="00135456">
              <w:rPr>
                <w:rFonts w:eastAsia="MS Mincho"/>
                <w:color w:val="000000"/>
                <w:lang w:eastAsia="en-GB"/>
              </w:rPr>
              <w:t xml:space="preserve"> </w:t>
            </w:r>
            <w:r w:rsidRPr="00C94191">
              <w:rPr>
                <w:rFonts w:eastAsia="MS Mincho"/>
                <w:color w:val="000000"/>
                <w:lang w:eastAsia="en-GB"/>
              </w:rPr>
              <w:t>[RAN</w:t>
            </w:r>
            <w:r w:rsidRPr="00C94191">
              <w:rPr>
                <w:rFonts w:eastAsia="MS Mincho" w:hint="eastAsia"/>
                <w:color w:val="000000"/>
                <w:lang w:eastAsia="ja-JP"/>
              </w:rPr>
              <w:t>2</w:t>
            </w:r>
            <w:r w:rsidRPr="00C94191">
              <w:rPr>
                <w:rFonts w:eastAsia="MS Mincho"/>
                <w:color w:val="000000"/>
                <w:lang w:eastAsia="en-GB"/>
              </w:rPr>
              <w:t>, RAN</w:t>
            </w:r>
            <w:r w:rsidRPr="00C94191">
              <w:rPr>
                <w:rFonts w:eastAsia="MS Mincho" w:hint="eastAsia"/>
                <w:color w:val="000000"/>
                <w:lang w:eastAsia="ja-JP"/>
              </w:rPr>
              <w:t>1</w:t>
            </w:r>
            <w:r w:rsidRPr="00C94191">
              <w:rPr>
                <w:rFonts w:eastAsia="MS Mincho"/>
                <w:color w:val="000000"/>
                <w:lang w:eastAsia="en-GB"/>
              </w:rPr>
              <w:t>, RAN3, RAN4]</w:t>
            </w:r>
          </w:p>
          <w:p w14:paraId="6140BA9E" w14:textId="77777777" w:rsidR="00C94191" w:rsidRPr="00C94191" w:rsidRDefault="00C94191" w:rsidP="00C94191">
            <w:pPr>
              <w:numPr>
                <w:ilvl w:val="1"/>
                <w:numId w:val="19"/>
              </w:numPr>
              <w:overflowPunct w:val="0"/>
              <w:adjustRightInd w:val="0"/>
              <w:ind w:left="1985" w:hanging="185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C94191">
              <w:rPr>
                <w:rFonts w:eastAsia="MS Mincho"/>
                <w:color w:val="000000"/>
                <w:lang w:eastAsia="en-GB"/>
              </w:rPr>
              <w:t>Data collection and data management, in coordination with SA WGs</w:t>
            </w:r>
            <w:r w:rsidRPr="00C94191">
              <w:rPr>
                <w:rFonts w:eastAsia="MS Mincho" w:hint="eastAsia"/>
                <w:color w:val="000000"/>
                <w:lang w:eastAsia="ja-JP"/>
              </w:rPr>
              <w:t xml:space="preserve"> </w:t>
            </w:r>
            <w:r w:rsidRPr="00C94191">
              <w:rPr>
                <w:rFonts w:eastAsia="MS Mincho"/>
                <w:color w:val="000000"/>
                <w:lang w:eastAsia="en-GB"/>
              </w:rPr>
              <w:t>[RAN2, RAN3</w:t>
            </w:r>
            <w:r w:rsidRPr="00C94191">
              <w:rPr>
                <w:rFonts w:eastAsia="MS Mincho" w:hint="eastAsia"/>
                <w:color w:val="000000"/>
                <w:lang w:eastAsia="ja-JP"/>
              </w:rPr>
              <w:t>, RAN1</w:t>
            </w:r>
            <w:r w:rsidRPr="00C94191">
              <w:rPr>
                <w:rFonts w:eastAsia="MS Mincho"/>
                <w:color w:val="000000"/>
                <w:lang w:eastAsia="en-GB"/>
              </w:rPr>
              <w:t>]</w:t>
            </w:r>
          </w:p>
          <w:p w14:paraId="0B4423CE" w14:textId="77777777" w:rsidR="00C94191" w:rsidRPr="00C94191" w:rsidRDefault="00C94191" w:rsidP="00C94191">
            <w:pPr>
              <w:overflowPunct w:val="0"/>
              <w:adjustRightInd w:val="0"/>
              <w:ind w:leftChars="213" w:left="426"/>
              <w:textAlignment w:val="baseline"/>
              <w:rPr>
                <w:rFonts w:eastAsia="MS Mincho"/>
                <w:color w:val="000000"/>
                <w:lang w:eastAsia="ja-JP"/>
              </w:rPr>
            </w:pPr>
            <w:r w:rsidRPr="00C94191">
              <w:rPr>
                <w:rFonts w:eastAsia="MS Mincho" w:hint="eastAsia"/>
                <w:color w:val="000000"/>
                <w:lang w:eastAsia="ja-JP"/>
              </w:rPr>
              <w:t xml:space="preserve">Note: NW for AI is assumed to be </w:t>
            </w:r>
            <w:r w:rsidRPr="00C94191">
              <w:rPr>
                <w:rFonts w:eastAsia="MS Mincho"/>
                <w:color w:val="000000"/>
                <w:lang w:eastAsia="ja-JP"/>
              </w:rPr>
              <w:t>covered</w:t>
            </w:r>
            <w:r w:rsidRPr="00C94191">
              <w:rPr>
                <w:rFonts w:eastAsia="MS Mincho" w:hint="eastAsia"/>
                <w:color w:val="000000"/>
                <w:lang w:eastAsia="ja-JP"/>
              </w:rPr>
              <w:t xml:space="preserve"> by new </w:t>
            </w:r>
            <w:r w:rsidRPr="00C94191">
              <w:rPr>
                <w:rFonts w:eastAsia="MS Mincho"/>
                <w:color w:val="000000"/>
                <w:lang w:eastAsia="ja-JP"/>
              </w:rPr>
              <w:t>services</w:t>
            </w:r>
          </w:p>
          <w:p w14:paraId="1EEEB473" w14:textId="78894D8D" w:rsidR="00ED4BC4" w:rsidRPr="0060383B" w:rsidRDefault="00C94191" w:rsidP="0060383B">
            <w:pPr>
              <w:overflowPunct w:val="0"/>
              <w:adjustRightInd w:val="0"/>
              <w:ind w:leftChars="213" w:left="426"/>
              <w:textAlignment w:val="baseline"/>
              <w:rPr>
                <w:rFonts w:eastAsia="MS Mincho"/>
                <w:color w:val="000000"/>
                <w:lang w:eastAsia="ja-JP"/>
              </w:rPr>
            </w:pPr>
            <w:r w:rsidRPr="00C94191">
              <w:rPr>
                <w:rFonts w:eastAsia="MS Mincho"/>
                <w:color w:val="000000"/>
                <w:lang w:eastAsia="en-GB"/>
              </w:rPr>
              <w:t>6GR and RAN design shall ensure that the 6G System can also operate without AI/ML</w:t>
            </w:r>
          </w:p>
        </w:tc>
      </w:tr>
    </w:tbl>
    <w:p w14:paraId="74B6D9FD" w14:textId="77777777" w:rsidR="00BB5083" w:rsidRDefault="00BB5083" w:rsidP="00BB5083">
      <w:pPr>
        <w:pStyle w:val="3GPPText"/>
      </w:pPr>
    </w:p>
    <w:p w14:paraId="6E13B92C" w14:textId="53BFC1B2" w:rsidR="00BB5083" w:rsidRPr="00AC0214" w:rsidRDefault="00BB5083" w:rsidP="00BB5083">
      <w:pPr>
        <w:pStyle w:val="3GPPText"/>
      </w:pPr>
      <w:r>
        <w:t>Also, in</w:t>
      </w:r>
      <w:r w:rsidRPr="00AC0214">
        <w:t xml:space="preserve"> RAN</w:t>
      </w:r>
      <w:r>
        <w:t xml:space="preserve">1 </w:t>
      </w:r>
      <w:r w:rsidRPr="00AC0214">
        <w:t>#1</w:t>
      </w:r>
      <w:r>
        <w:t>22 meeting</w:t>
      </w:r>
      <w:r w:rsidRPr="00AC0214">
        <w:t xml:space="preserve">, </w:t>
      </w:r>
      <w:r>
        <w:t>AI/ML use cases for 6GR air interface was approved as follows:</w:t>
      </w:r>
    </w:p>
    <w:p w14:paraId="05B3C386" w14:textId="77777777" w:rsidR="00BB5083" w:rsidRPr="00BB5083" w:rsidRDefault="00BB5083" w:rsidP="00BB5083">
      <w:pPr>
        <w:rPr>
          <w:rFonts w:ascii="Arial" w:hAnsi="Arial" w:cs="Arial"/>
          <w:lang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5083" w14:paraId="7511D37F" w14:textId="77777777" w:rsidTr="008C521C">
        <w:tc>
          <w:tcPr>
            <w:tcW w:w="10063" w:type="dxa"/>
          </w:tcPr>
          <w:p w14:paraId="5C60ACF1" w14:textId="77777777" w:rsidR="00BB5083" w:rsidRPr="00DF6436" w:rsidRDefault="00BB5083" w:rsidP="008C521C">
            <w:pPr>
              <w:rPr>
                <w:rFonts w:ascii="Times" w:eastAsia="DengXian" w:hAnsi="Times"/>
                <w:szCs w:val="24"/>
                <w:lang w:val="en-US" w:eastAsia="zh-CN"/>
              </w:rPr>
            </w:pPr>
            <w:bookmarkStart w:id="1" w:name="_Hlk210316100"/>
            <w:r w:rsidRPr="00DF6436"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  <w:t>Agreement</w:t>
            </w:r>
          </w:p>
          <w:p w14:paraId="03D77B69" w14:textId="77777777" w:rsidR="00BB5083" w:rsidRPr="00DF6436" w:rsidRDefault="00BB5083" w:rsidP="008C521C">
            <w:pPr>
              <w:rPr>
                <w:rFonts w:ascii="Times" w:eastAsia="바탕" w:hAnsi="Times"/>
                <w:szCs w:val="24"/>
              </w:rPr>
            </w:pPr>
            <w:r w:rsidRPr="00DF6436">
              <w:rPr>
                <w:rFonts w:ascii="Times" w:eastAsia="바탕" w:hAnsi="Times"/>
                <w:szCs w:val="24"/>
              </w:rPr>
              <w:t>For 6GR AI/ML use cases identification</w:t>
            </w:r>
            <w:r w:rsidRPr="00DF6436">
              <w:rPr>
                <w:rFonts w:ascii="Times" w:eastAsia="DengXian" w:hAnsi="Times"/>
                <w:szCs w:val="24"/>
                <w:lang w:eastAsia="zh-CN"/>
              </w:rPr>
              <w:t>/categorization</w:t>
            </w:r>
            <w:r w:rsidRPr="00DF6436">
              <w:rPr>
                <w:rFonts w:ascii="Times" w:eastAsia="바탕" w:hAnsi="Times"/>
                <w:szCs w:val="24"/>
              </w:rPr>
              <w:t xml:space="preserve">, for each (sub-)use case proposed, proponent companies are encouraged to study and report the following: </w:t>
            </w:r>
          </w:p>
          <w:p w14:paraId="7CA62729" w14:textId="77777777" w:rsidR="00BB5083" w:rsidRPr="00DF6436" w:rsidRDefault="00BB5083" w:rsidP="008C521C">
            <w:pPr>
              <w:numPr>
                <w:ilvl w:val="0"/>
                <w:numId w:val="16"/>
              </w:numPr>
              <w:rPr>
                <w:rFonts w:ascii="Times" w:eastAsia="바탕" w:hAnsi="Times" w:cs="Times"/>
                <w:iCs/>
                <w:szCs w:val="24"/>
                <w:lang w:val="en-US" w:eastAsia="x-none"/>
              </w:rPr>
            </w:pPr>
            <w:r w:rsidRPr="00DF6436">
              <w:rPr>
                <w:rFonts w:ascii="Times" w:eastAsia="바탕" w:hAnsi="Times"/>
                <w:szCs w:val="24"/>
                <w:lang w:eastAsia="x-none"/>
              </w:rPr>
              <w:t>Definition of each (sub-)use case, including</w:t>
            </w:r>
            <w:r w:rsidRPr="00DF6436">
              <w:rPr>
                <w:rFonts w:ascii="Times" w:eastAsia="DengXian" w:hAnsi="Times"/>
                <w:szCs w:val="24"/>
                <w:lang w:eastAsia="zh-CN"/>
              </w:rPr>
              <w:t xml:space="preserve"> at least </w:t>
            </w:r>
            <w:r w:rsidRPr="00DF6436">
              <w:rPr>
                <w:rFonts w:ascii="Times" w:hAnsi="Times"/>
                <w:bCs/>
                <w:iCs/>
                <w:szCs w:val="24"/>
                <w:lang w:eastAsia="ja-JP"/>
              </w:rPr>
              <w:t>AI/ML model input/</w:t>
            </w:r>
            <w:r w:rsidRPr="00DF6436">
              <w:rPr>
                <w:rFonts w:ascii="Times" w:eastAsia="바탕" w:hAnsi="Times"/>
                <w:szCs w:val="24"/>
                <w:lang w:eastAsia="zh-CN"/>
              </w:rPr>
              <w:t>output</w:t>
            </w:r>
          </w:p>
          <w:p w14:paraId="0D393CB2" w14:textId="77777777" w:rsidR="00BB5083" w:rsidRPr="00DF6436" w:rsidRDefault="00BB5083" w:rsidP="008C521C">
            <w:pPr>
              <w:numPr>
                <w:ilvl w:val="0"/>
                <w:numId w:val="16"/>
              </w:numPr>
              <w:rPr>
                <w:rFonts w:ascii="Times" w:eastAsia="바탕" w:hAnsi="Times" w:cs="Times"/>
                <w:iCs/>
                <w:szCs w:val="24"/>
                <w:lang w:val="en-US" w:eastAsia="x-none"/>
              </w:rPr>
            </w:pPr>
            <w:r w:rsidRPr="00DF6436">
              <w:rPr>
                <w:rFonts w:ascii="Times" w:eastAsia="바탕" w:hAnsi="Times" w:cs="Times"/>
                <w:iCs/>
                <w:szCs w:val="24"/>
                <w:lang w:val="en-US" w:eastAsia="x-none"/>
              </w:rPr>
              <w:t xml:space="preserve">The </w:t>
            </w:r>
            <w:r w:rsidRPr="00DF6436">
              <w:rPr>
                <w:rFonts w:ascii="Times" w:eastAsia="바탕" w:hAnsi="Times"/>
                <w:szCs w:val="24"/>
                <w:lang w:eastAsia="x-none"/>
              </w:rPr>
              <w:t>evaluation assumption, methodology, KPIs</w:t>
            </w:r>
            <w:r w:rsidRPr="00DF6436">
              <w:rPr>
                <w:rFonts w:ascii="Times" w:eastAsia="바탕" w:hAnsi="Times" w:cs="Times"/>
                <w:iCs/>
                <w:szCs w:val="24"/>
                <w:lang w:val="en-US" w:eastAsia="x-none"/>
              </w:rPr>
              <w:t xml:space="preserve">, benchmark, and </w:t>
            </w:r>
            <w:r w:rsidRPr="00DF6436">
              <w:rPr>
                <w:rFonts w:ascii="Times" w:eastAsia="바탕" w:hAnsi="Times"/>
                <w:szCs w:val="24"/>
                <w:lang w:eastAsia="x-none"/>
              </w:rPr>
              <w:t>preliminary simulation results</w:t>
            </w:r>
          </w:p>
          <w:p w14:paraId="67DA223F" w14:textId="77777777" w:rsidR="00BB5083" w:rsidRPr="00DF6436" w:rsidRDefault="00BB5083" w:rsidP="008C521C">
            <w:pPr>
              <w:numPr>
                <w:ilvl w:val="0"/>
                <w:numId w:val="16"/>
              </w:numPr>
              <w:rPr>
                <w:rFonts w:ascii="Times" w:eastAsia="바탕" w:hAnsi="Times" w:cs="Times"/>
                <w:iCs/>
                <w:szCs w:val="24"/>
                <w:lang w:val="en-US" w:eastAsia="x-none"/>
              </w:rPr>
            </w:pPr>
            <w:r w:rsidRPr="00DF6436">
              <w:rPr>
                <w:rFonts w:ascii="Times" w:eastAsia="바탕" w:hAnsi="Times"/>
                <w:szCs w:val="24"/>
                <w:lang w:eastAsia="x-none"/>
              </w:rPr>
              <w:t>Assumption on training types, e.g.,</w:t>
            </w:r>
          </w:p>
          <w:p w14:paraId="3660C3D2" w14:textId="77777777" w:rsidR="00BB5083" w:rsidRPr="00DF6436" w:rsidRDefault="00BB5083" w:rsidP="008C521C">
            <w:pPr>
              <w:numPr>
                <w:ilvl w:val="1"/>
                <w:numId w:val="16"/>
              </w:numPr>
              <w:rPr>
                <w:rFonts w:ascii="Times" w:eastAsia="바탕" w:hAnsi="Times" w:cs="Times"/>
                <w:iCs/>
                <w:szCs w:val="24"/>
                <w:lang w:val="en-US" w:eastAsia="x-none"/>
              </w:rPr>
            </w:pPr>
            <w:r w:rsidRPr="00DF6436">
              <w:rPr>
                <w:rFonts w:ascii="Times" w:eastAsia="바탕" w:hAnsi="Times"/>
                <w:szCs w:val="24"/>
                <w:lang w:eastAsia="x-none"/>
              </w:rPr>
              <w:t>offline training, online training/finetuning</w:t>
            </w:r>
          </w:p>
          <w:p w14:paraId="39452F93" w14:textId="77777777" w:rsidR="00BB5083" w:rsidRPr="00DF6436" w:rsidRDefault="00BB5083" w:rsidP="008C521C">
            <w:pPr>
              <w:numPr>
                <w:ilvl w:val="1"/>
                <w:numId w:val="16"/>
              </w:numPr>
              <w:rPr>
                <w:rFonts w:ascii="Times" w:eastAsia="바탕" w:hAnsi="Times"/>
                <w:szCs w:val="24"/>
                <w:lang w:eastAsia="x-none"/>
              </w:rPr>
            </w:pPr>
            <w:r w:rsidRPr="00DF6436">
              <w:rPr>
                <w:rFonts w:ascii="Times" w:eastAsia="바탕" w:hAnsi="Times"/>
                <w:szCs w:val="24"/>
                <w:lang w:eastAsia="x-none"/>
              </w:rPr>
              <w:t>Label construction (if applicable), including whether/how to obtain label data for model training</w:t>
            </w:r>
          </w:p>
          <w:p w14:paraId="2E3EDD8A" w14:textId="77777777" w:rsidR="00BB5083" w:rsidRPr="00DF6436" w:rsidRDefault="00BB5083" w:rsidP="008C521C">
            <w:pPr>
              <w:numPr>
                <w:ilvl w:val="0"/>
                <w:numId w:val="16"/>
              </w:numPr>
              <w:rPr>
                <w:rFonts w:ascii="Times" w:eastAsia="바탕" w:hAnsi="Times" w:cs="Times"/>
                <w:iCs/>
                <w:szCs w:val="24"/>
                <w:lang w:val="en-US" w:eastAsia="x-none"/>
              </w:rPr>
            </w:pPr>
            <w:r w:rsidRPr="00DF6436">
              <w:rPr>
                <w:rFonts w:ascii="Times" w:eastAsia="바탕" w:hAnsi="Times"/>
                <w:szCs w:val="24"/>
                <w:lang w:eastAsia="x-none"/>
              </w:rPr>
              <w:t>Assumption on model location</w:t>
            </w:r>
            <w:r w:rsidRPr="00DF6436">
              <w:rPr>
                <w:rFonts w:ascii="Times" w:eastAsia="DengXian" w:hAnsi="Times"/>
                <w:szCs w:val="24"/>
                <w:lang w:eastAsia="zh-CN"/>
              </w:rPr>
              <w:t xml:space="preserve"> for inference, e.g., </w:t>
            </w:r>
            <w:r w:rsidRPr="00DF6436">
              <w:rPr>
                <w:rFonts w:ascii="Times" w:eastAsia="바탕" w:hAnsi="Times"/>
                <w:szCs w:val="24"/>
                <w:lang w:eastAsia="x-none"/>
              </w:rPr>
              <w:t>UE-sided model, NW-sided model, and two-sided model</w:t>
            </w:r>
          </w:p>
          <w:p w14:paraId="3CC5C762" w14:textId="77777777" w:rsidR="00BB5083" w:rsidRPr="00DF6436" w:rsidRDefault="00BB5083" w:rsidP="008C521C">
            <w:pPr>
              <w:numPr>
                <w:ilvl w:val="0"/>
                <w:numId w:val="17"/>
              </w:numPr>
              <w:rPr>
                <w:rFonts w:ascii="Times" w:eastAsia="바탕" w:hAnsi="Times" w:cs="Times"/>
                <w:iCs/>
                <w:szCs w:val="24"/>
                <w:lang w:val="en-US" w:eastAsia="x-none"/>
              </w:rPr>
            </w:pPr>
            <w:r w:rsidRPr="00DF6436">
              <w:rPr>
                <w:rFonts w:ascii="Times" w:eastAsia="바탕" w:hAnsi="Times"/>
                <w:szCs w:val="24"/>
                <w:lang w:eastAsia="x-none"/>
              </w:rPr>
              <w:t>Collaboration</w:t>
            </w:r>
            <w:r w:rsidRPr="00DF6436">
              <w:rPr>
                <w:rFonts w:ascii="Times" w:eastAsia="DengXian" w:hAnsi="Times"/>
                <w:szCs w:val="24"/>
                <w:lang w:eastAsia="zh-CN"/>
              </w:rPr>
              <w:t xml:space="preserve">/interaction </w:t>
            </w:r>
            <w:r w:rsidRPr="00DF6436">
              <w:rPr>
                <w:rFonts w:ascii="Times" w:eastAsia="바탕" w:hAnsi="Times"/>
                <w:szCs w:val="24"/>
                <w:lang w:eastAsia="x-none"/>
              </w:rPr>
              <w:t xml:space="preserve">between UE and NW, e.g., </w:t>
            </w:r>
          </w:p>
          <w:p w14:paraId="0A7EC2B0" w14:textId="77777777" w:rsidR="00BB5083" w:rsidRPr="00DF6436" w:rsidRDefault="00BB5083" w:rsidP="008C521C">
            <w:pPr>
              <w:numPr>
                <w:ilvl w:val="1"/>
                <w:numId w:val="17"/>
              </w:numPr>
              <w:rPr>
                <w:rFonts w:ascii="Times" w:eastAsia="바탕" w:hAnsi="Times" w:cs="Times"/>
                <w:iCs/>
                <w:szCs w:val="24"/>
                <w:lang w:val="en-US" w:eastAsia="x-none"/>
              </w:rPr>
            </w:pPr>
            <w:r w:rsidRPr="00DF6436">
              <w:rPr>
                <w:rFonts w:ascii="Times" w:eastAsia="바탕" w:hAnsi="Times"/>
                <w:szCs w:val="24"/>
                <w:lang w:eastAsia="x-none"/>
              </w:rPr>
              <w:t>no collaboration</w:t>
            </w:r>
            <w:r w:rsidRPr="00DF6436">
              <w:rPr>
                <w:rFonts w:ascii="Times" w:eastAsia="DengXian" w:hAnsi="Times"/>
                <w:szCs w:val="24"/>
                <w:lang w:eastAsia="zh-CN"/>
              </w:rPr>
              <w:t>/interaction</w:t>
            </w:r>
          </w:p>
          <w:p w14:paraId="3BFF8360" w14:textId="77777777" w:rsidR="00BB5083" w:rsidRPr="00DF6436" w:rsidRDefault="00BB5083" w:rsidP="008C521C">
            <w:pPr>
              <w:numPr>
                <w:ilvl w:val="1"/>
                <w:numId w:val="17"/>
              </w:numPr>
              <w:rPr>
                <w:rFonts w:ascii="Times" w:eastAsia="바탕" w:hAnsi="Times" w:cs="Times"/>
                <w:iCs/>
                <w:szCs w:val="24"/>
                <w:lang w:val="en-US" w:eastAsia="x-none"/>
              </w:rPr>
            </w:pPr>
            <w:r w:rsidRPr="00DF6436">
              <w:rPr>
                <w:rFonts w:ascii="Times" w:eastAsia="바탕" w:hAnsi="Times"/>
                <w:szCs w:val="24"/>
                <w:lang w:eastAsia="x-none"/>
              </w:rPr>
              <w:t>UE/Network collaboration targeting at separate or joint ML operation</w:t>
            </w:r>
          </w:p>
          <w:p w14:paraId="545FBE82" w14:textId="77777777" w:rsidR="00BB5083" w:rsidRPr="00DF6436" w:rsidRDefault="00BB5083" w:rsidP="008C521C">
            <w:pPr>
              <w:numPr>
                <w:ilvl w:val="0"/>
                <w:numId w:val="17"/>
              </w:numPr>
              <w:rPr>
                <w:rFonts w:ascii="Times" w:eastAsia="바탕" w:hAnsi="Times" w:cs="Times"/>
                <w:iCs/>
                <w:szCs w:val="24"/>
                <w:lang w:val="en-US" w:eastAsia="x-none"/>
              </w:rPr>
            </w:pPr>
            <w:r w:rsidRPr="00DF6436">
              <w:rPr>
                <w:rFonts w:ascii="Times" w:eastAsia="DengXian" w:hAnsi="Times"/>
                <w:szCs w:val="24"/>
                <w:lang w:eastAsia="zh-CN"/>
              </w:rPr>
              <w:t>High level p</w:t>
            </w:r>
            <w:r w:rsidRPr="00DF6436">
              <w:rPr>
                <w:rFonts w:ascii="Times" w:eastAsia="바탕" w:hAnsi="Times"/>
                <w:szCs w:val="24"/>
                <w:lang w:eastAsia="x-none"/>
              </w:rPr>
              <w:t>otential specification impact</w:t>
            </w:r>
            <w:r w:rsidRPr="00DF6436">
              <w:rPr>
                <w:rFonts w:ascii="Times" w:eastAsia="바탕" w:hAnsi="Times"/>
                <w:strike/>
                <w:szCs w:val="24"/>
                <w:lang w:eastAsia="x-none"/>
              </w:rPr>
              <w:t xml:space="preserve"> </w:t>
            </w:r>
          </w:p>
          <w:p w14:paraId="781C69C0" w14:textId="77777777" w:rsidR="00BB5083" w:rsidRDefault="00BB5083" w:rsidP="008C521C">
            <w:pPr>
              <w:overflowPunct w:val="0"/>
              <w:textAlignment w:val="baseline"/>
              <w:rPr>
                <w:bCs/>
                <w:lang w:eastAsia="en-GB"/>
              </w:rPr>
            </w:pPr>
          </w:p>
        </w:tc>
      </w:tr>
      <w:bookmarkEnd w:id="1"/>
    </w:tbl>
    <w:p w14:paraId="03880C20" w14:textId="77777777" w:rsidR="00ED4BC4" w:rsidRDefault="00ED4BC4">
      <w:pPr>
        <w:rPr>
          <w:rFonts w:ascii="Arial" w:hAnsi="Arial" w:cs="Arial"/>
          <w:lang w:eastAsia="ko-KR"/>
        </w:rPr>
      </w:pPr>
    </w:p>
    <w:p w14:paraId="025DEF53" w14:textId="46C4D01A" w:rsidR="00C77DF6" w:rsidRDefault="00C77DF6" w:rsidP="00E10116">
      <w:pPr>
        <w:pStyle w:val="3GPPText"/>
      </w:pPr>
      <w:r>
        <w:t>This c</w:t>
      </w:r>
      <w:r w:rsidR="00C83F40">
        <w:t>ontribution</w:t>
      </w:r>
      <w:r w:rsidR="00FE4DC0">
        <w:t xml:space="preserve"> presents</w:t>
      </w:r>
      <w:r w:rsidR="003B7C88">
        <w:t xml:space="preserve"> </w:t>
      </w:r>
      <w:r w:rsidR="003B7C88" w:rsidRPr="009409D5">
        <w:t xml:space="preserve">our views on the </w:t>
      </w:r>
      <w:r w:rsidR="009409D5" w:rsidRPr="009409D5">
        <w:t>AI/ML for 6GR interface.</w:t>
      </w:r>
    </w:p>
    <w:p w14:paraId="51B609C0" w14:textId="77777777" w:rsidR="00842AE8" w:rsidRPr="00714330" w:rsidRDefault="00842AE8">
      <w:pPr>
        <w:pBdr>
          <w:bottom w:val="single" w:sz="4" w:space="1" w:color="auto"/>
        </w:pBdr>
        <w:rPr>
          <w:rFonts w:ascii="Arial" w:hAnsi="Arial" w:cs="Arial"/>
        </w:rPr>
      </w:pPr>
    </w:p>
    <w:p w14:paraId="78D99731" w14:textId="122FF9E2" w:rsidR="009C57A9" w:rsidRDefault="00B7681B" w:rsidP="00E01BA9">
      <w:pPr>
        <w:pStyle w:val="10"/>
        <w:rPr>
          <w:bCs/>
        </w:rPr>
      </w:pPr>
      <w:r>
        <w:rPr>
          <w:bCs/>
        </w:rPr>
        <w:t>Discussion</w:t>
      </w:r>
    </w:p>
    <w:p w14:paraId="5B3BE76A" w14:textId="669EE482" w:rsidR="009274FD" w:rsidRPr="00A30951" w:rsidRDefault="008C3EA1" w:rsidP="0013779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z w:val="22"/>
          <w:szCs w:val="22"/>
          <w:lang w:val="en-US" w:eastAsia="ja-JP"/>
        </w:rPr>
      </w:pPr>
      <w:r w:rsidRPr="00A30951">
        <w:rPr>
          <w:rFonts w:eastAsia="Times New Roman"/>
          <w:sz w:val="22"/>
          <w:szCs w:val="22"/>
          <w:lang w:val="en-US" w:eastAsia="ja-JP"/>
        </w:rPr>
        <w:t>From RAN1’s perspective, the first step is to collect AI/ML use cases and to select some use cases by RAN1#123.</w:t>
      </w:r>
      <w:r w:rsidR="003F7333" w:rsidRPr="00A30951">
        <w:rPr>
          <w:rFonts w:eastAsia="Times New Roman" w:hint="eastAsia"/>
          <w:sz w:val="22"/>
          <w:szCs w:val="22"/>
          <w:lang w:val="en-US" w:eastAsia="ja-JP"/>
        </w:rPr>
        <w:t xml:space="preserve"> </w:t>
      </w:r>
      <w:r w:rsidR="00BA789C" w:rsidRPr="00A30951">
        <w:rPr>
          <w:rFonts w:eastAsia="Times New Roman" w:hint="eastAsia"/>
          <w:sz w:val="22"/>
          <w:szCs w:val="22"/>
          <w:lang w:val="en-US" w:eastAsia="ja-JP"/>
        </w:rPr>
        <w:t>I</w:t>
      </w:r>
      <w:r w:rsidR="00BA789C" w:rsidRPr="00A30951">
        <w:rPr>
          <w:rFonts w:eastAsia="Times New Roman"/>
          <w:sz w:val="22"/>
          <w:szCs w:val="22"/>
          <w:lang w:val="en-US" w:eastAsia="ja-JP"/>
        </w:rPr>
        <w:t xml:space="preserve">n 6GR, it is expected </w:t>
      </w:r>
      <w:r w:rsidR="0060111A" w:rsidRPr="00A30951">
        <w:rPr>
          <w:rFonts w:eastAsia="Times New Roman"/>
          <w:sz w:val="22"/>
          <w:szCs w:val="22"/>
          <w:lang w:val="en-US" w:eastAsia="ja-JP"/>
        </w:rPr>
        <w:t xml:space="preserve">RAN </w:t>
      </w:r>
      <w:r w:rsidR="00BA789C" w:rsidRPr="00A30951">
        <w:rPr>
          <w:rFonts w:eastAsia="Times New Roman"/>
          <w:sz w:val="22"/>
          <w:szCs w:val="22"/>
          <w:lang w:val="en-US" w:eastAsia="ja-JP"/>
        </w:rPr>
        <w:t xml:space="preserve">will be designed to </w:t>
      </w:r>
      <w:r w:rsidR="00A177F8" w:rsidRPr="00A30951">
        <w:rPr>
          <w:rFonts w:eastAsiaTheme="minorEastAsia" w:hint="eastAsia"/>
          <w:sz w:val="22"/>
          <w:szCs w:val="22"/>
          <w:lang w:val="en-US" w:eastAsia="ko-KR"/>
        </w:rPr>
        <w:t xml:space="preserve">be </w:t>
      </w:r>
      <w:r w:rsidR="00BA789C" w:rsidRPr="00A30951">
        <w:rPr>
          <w:rFonts w:eastAsia="Times New Roman"/>
          <w:sz w:val="22"/>
          <w:szCs w:val="22"/>
          <w:lang w:val="en-US" w:eastAsia="ja-JP"/>
        </w:rPr>
        <w:t xml:space="preserve">AI native. </w:t>
      </w:r>
      <w:r w:rsidR="0060111A" w:rsidRPr="00A30951">
        <w:rPr>
          <w:rFonts w:eastAsia="Times New Roman"/>
          <w:sz w:val="22"/>
          <w:szCs w:val="22"/>
          <w:lang w:val="en-US" w:eastAsia="ja-JP"/>
        </w:rPr>
        <w:t xml:space="preserve">Also, </w:t>
      </w:r>
      <w:r w:rsidR="007D393F" w:rsidRPr="00A30951">
        <w:rPr>
          <w:rFonts w:eastAsia="Times New Roman"/>
          <w:sz w:val="22"/>
          <w:szCs w:val="22"/>
          <w:lang w:val="en-US" w:eastAsia="ja-JP"/>
        </w:rPr>
        <w:t>6GR</w:t>
      </w:r>
      <w:r w:rsidR="000F5DC5" w:rsidRPr="00A30951">
        <w:rPr>
          <w:rFonts w:eastAsia="Times New Roman"/>
          <w:sz w:val="22"/>
          <w:szCs w:val="22"/>
          <w:lang w:val="en-US" w:eastAsia="ja-JP"/>
        </w:rPr>
        <w:t xml:space="preserve"> and RAN</w:t>
      </w:r>
      <w:r w:rsidR="00A66310" w:rsidRPr="00A30951">
        <w:rPr>
          <w:rFonts w:eastAsia="Times New Roman"/>
          <w:sz w:val="22"/>
          <w:szCs w:val="22"/>
          <w:lang w:val="en-US" w:eastAsia="ja-JP"/>
        </w:rPr>
        <w:t xml:space="preserve"> are designed</w:t>
      </w:r>
      <w:r w:rsidR="00F322BB" w:rsidRPr="00A30951">
        <w:rPr>
          <w:rFonts w:eastAsia="Times New Roman"/>
          <w:sz w:val="22"/>
          <w:szCs w:val="22"/>
          <w:lang w:val="en-US" w:eastAsia="ja-JP"/>
        </w:rPr>
        <w:t xml:space="preserve"> to </w:t>
      </w:r>
      <w:r w:rsidR="00F81A22" w:rsidRPr="00A30951">
        <w:rPr>
          <w:rFonts w:eastAsia="Times New Roman"/>
          <w:sz w:val="22"/>
          <w:szCs w:val="22"/>
          <w:lang w:val="en-US" w:eastAsia="ja-JP"/>
        </w:rPr>
        <w:t xml:space="preserve">effectively support both AI-based solution and </w:t>
      </w:r>
      <w:r w:rsidR="007D393F" w:rsidRPr="00A30951">
        <w:rPr>
          <w:rFonts w:eastAsia="Times New Roman"/>
          <w:sz w:val="22"/>
          <w:szCs w:val="22"/>
          <w:lang w:val="en-US" w:eastAsia="ja-JP"/>
        </w:rPr>
        <w:t>non-AI based solution</w:t>
      </w:r>
      <w:r w:rsidR="00812453" w:rsidRPr="00A30951">
        <w:rPr>
          <w:rFonts w:eastAsia="Times New Roman" w:hint="eastAsia"/>
          <w:sz w:val="22"/>
          <w:szCs w:val="22"/>
          <w:lang w:val="en-US" w:eastAsia="ja-JP"/>
        </w:rPr>
        <w:t>.</w:t>
      </w:r>
      <w:r w:rsidR="00812453" w:rsidRPr="00A30951">
        <w:rPr>
          <w:rFonts w:eastAsia="Times New Roman"/>
          <w:sz w:val="22"/>
          <w:szCs w:val="22"/>
          <w:lang w:val="en-US" w:eastAsia="ja-JP"/>
        </w:rPr>
        <w:t xml:space="preserve"> </w:t>
      </w:r>
      <w:r w:rsidR="009274FD" w:rsidRPr="00A30951">
        <w:rPr>
          <w:rFonts w:eastAsia="Times New Roman"/>
          <w:sz w:val="22"/>
          <w:szCs w:val="22"/>
          <w:lang w:val="en-US" w:eastAsia="ja-JP"/>
        </w:rPr>
        <w:t xml:space="preserve">Therefore, in 6GR, when designing AI-based solutions </w:t>
      </w:r>
      <w:r w:rsidR="009274FD" w:rsidRPr="00A30951">
        <w:rPr>
          <w:rFonts w:eastAsia="Times New Roman"/>
          <w:sz w:val="22"/>
          <w:szCs w:val="22"/>
          <w:lang w:val="en-US" w:eastAsia="ja-JP"/>
        </w:rPr>
        <w:lastRenderedPageBreak/>
        <w:t>and analyzing the performance gains enabled by AI/ML, it is necessary to explicitly evaluate such gains by considering multi-layer and system-level performance, in comparison with non-AI-based solutions.</w:t>
      </w:r>
    </w:p>
    <w:p w14:paraId="0C4C7956" w14:textId="6CFB3F94" w:rsidR="00B449EF" w:rsidRDefault="00B449EF" w:rsidP="0013779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z w:val="22"/>
          <w:szCs w:val="22"/>
          <w:lang w:val="en-US" w:eastAsia="ja-JP"/>
        </w:rPr>
      </w:pPr>
      <w:r w:rsidRPr="0013779E">
        <w:rPr>
          <w:rFonts w:eastAsia="Times New Roman"/>
          <w:sz w:val="22"/>
          <w:szCs w:val="22"/>
          <w:lang w:val="en-US" w:eastAsia="ja-JP"/>
        </w:rPr>
        <w:t xml:space="preserve">AI/ML use cases for the 5G air interface (e.g., beam management, CSI feedback enhancement) have been discussed mainly in terms of improving link-level performance; however, discussions on system-level performance, frame structures for multi-layer support, and </w:t>
      </w:r>
      <w:proofErr w:type="spellStart"/>
      <w:r w:rsidR="00AA6128" w:rsidRPr="00A30951">
        <w:rPr>
          <w:sz w:val="22"/>
          <w:szCs w:val="22"/>
        </w:rPr>
        <w:t>signaling</w:t>
      </w:r>
      <w:proofErr w:type="spellEnd"/>
      <w:r w:rsidR="00AA6128">
        <w:t xml:space="preserve"> </w:t>
      </w:r>
      <w:r w:rsidRPr="0013779E">
        <w:rPr>
          <w:rFonts w:eastAsia="Times New Roman"/>
          <w:sz w:val="22"/>
          <w:szCs w:val="22"/>
          <w:lang w:val="en-US" w:eastAsia="ja-JP"/>
        </w:rPr>
        <w:t>aspects to enable such use cases are only in the early stages.</w:t>
      </w:r>
    </w:p>
    <w:p w14:paraId="68CB243C" w14:textId="18D5D6C1" w:rsidR="00512B33" w:rsidRPr="0013779E" w:rsidRDefault="00512B33" w:rsidP="0013779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z w:val="22"/>
          <w:szCs w:val="22"/>
          <w:lang w:val="en-US" w:eastAsia="ja-JP"/>
        </w:rPr>
      </w:pPr>
      <w:r w:rsidRPr="00512B33">
        <w:rPr>
          <w:rFonts w:eastAsia="Times New Roman"/>
          <w:sz w:val="22"/>
          <w:szCs w:val="22"/>
          <w:lang w:val="en-US" w:eastAsia="ja-JP"/>
        </w:rPr>
        <w:t>When evaluating the performance gains of AI/ML use cases for 6GR, it is necessary to consider the trade-offs between system-level performance (e.g., system-level latency, throughput, etc.) required to support AI/ML models across multiple layers, and link-level performance (e.g., SGCS, BLER, etc.). For example, when changing the operation settings of a UE-side model, control latency occurs during the process in which a control signal is requested at the higher layers (L2/L3), signaled down to the UE, and finally applied at the UE.</w:t>
      </w:r>
    </w:p>
    <w:p w14:paraId="3867A114" w14:textId="5F5CFB7C" w:rsidR="00AA6128" w:rsidRDefault="00AA6128" w:rsidP="00580DBA">
      <w:pPr>
        <w:pStyle w:val="3GPPText"/>
        <w:rPr>
          <w:rFonts w:ascii="맑은 고딕" w:eastAsia="맑은 고딕" w:hAnsi="맑은 고딕" w:cs="맑은 고딕"/>
        </w:rPr>
      </w:pPr>
      <w:r>
        <w:t xml:space="preserve">In addition, during the training/retraining process of AI/ML models, there is latency and overhead associated with the </w:t>
      </w:r>
      <w:proofErr w:type="spellStart"/>
      <w:r>
        <w:t>signaling</w:t>
      </w:r>
      <w:proofErr w:type="spellEnd"/>
      <w:r>
        <w:t xml:space="preserve"> of data across multiple layers for dataset generation. As a result, additional resources are required compared to non-AI-based solutions (e.g., power consumption for dataset </w:t>
      </w:r>
      <w:proofErr w:type="spellStart"/>
      <w:r>
        <w:t>signaling</w:t>
      </w:r>
      <w:proofErr w:type="spellEnd"/>
      <w:r>
        <w:t xml:space="preserve">, measuring power consumption for datasets). For example, when a model needs to be updated, additional time/frequency resources must be used to collect the necessary dataset for the model update process. Therefore, in 6GR, the performance evaluation of AI/ML use cases should take into account the extra resource consumption incurred during multi-layer dataset </w:t>
      </w:r>
      <w:proofErr w:type="spellStart"/>
      <w:r>
        <w:t>signaling</w:t>
      </w:r>
      <w:proofErr w:type="spellEnd"/>
      <w:r>
        <w:t>, compared with non-AI-based solutions.</w:t>
      </w:r>
      <w:r w:rsidRPr="00580DBA">
        <w:rPr>
          <w:rFonts w:ascii="맑은 고딕" w:eastAsia="맑은 고딕" w:hAnsi="맑은 고딕" w:cs="맑은 고딕" w:hint="eastAsia"/>
        </w:rPr>
        <w:t xml:space="preserve"> </w:t>
      </w:r>
    </w:p>
    <w:p w14:paraId="47E9895C" w14:textId="585C26D6" w:rsidR="00D929C4" w:rsidRPr="00A30951" w:rsidRDefault="003374CC" w:rsidP="003374CC">
      <w:pPr>
        <w:pStyle w:val="3GPPProposal"/>
      </w:pPr>
      <w:r w:rsidRPr="00A30951">
        <w:t xml:space="preserve">Proposal 1: For </w:t>
      </w:r>
      <w:r w:rsidR="002E4F5C" w:rsidRPr="00A30951">
        <w:rPr>
          <w:rFonts w:eastAsiaTheme="minorEastAsia" w:hint="eastAsia"/>
          <w:lang w:eastAsia="ko-KR"/>
        </w:rPr>
        <w:t xml:space="preserve">the </w:t>
      </w:r>
      <w:r w:rsidR="00D929C4" w:rsidRPr="00A30951">
        <w:t xml:space="preserve">evaluation of AI/ML use cases in 6GR, consider </w:t>
      </w:r>
      <w:r w:rsidR="002E4F5C" w:rsidRPr="00A30951">
        <w:rPr>
          <w:rFonts w:eastAsiaTheme="minorEastAsia" w:hint="eastAsia"/>
          <w:lang w:eastAsia="ko-KR"/>
        </w:rPr>
        <w:t xml:space="preserve">both </w:t>
      </w:r>
      <w:r w:rsidR="009B4714" w:rsidRPr="00A30951">
        <w:t>system</w:t>
      </w:r>
      <w:r w:rsidR="006A3117" w:rsidRPr="00A30951">
        <w:t>-</w:t>
      </w:r>
      <w:r w:rsidR="009B4714" w:rsidRPr="00A30951">
        <w:t xml:space="preserve">level performance </w:t>
      </w:r>
      <w:r w:rsidR="002E35C8" w:rsidRPr="00A30951">
        <w:t xml:space="preserve">gain </w:t>
      </w:r>
      <w:r w:rsidR="009B4714" w:rsidRPr="00A30951">
        <w:t>(e.g. system-level latency, throughput etc.)</w:t>
      </w:r>
      <w:r w:rsidR="00573711" w:rsidRPr="00A30951">
        <w:rPr>
          <w:rFonts w:hint="eastAsia"/>
        </w:rPr>
        <w:t xml:space="preserve"> </w:t>
      </w:r>
      <w:r w:rsidR="00573711" w:rsidRPr="00A30951">
        <w:t>and</w:t>
      </w:r>
      <w:r w:rsidR="009B4714" w:rsidRPr="00A30951">
        <w:rPr>
          <w:rFonts w:hint="eastAsia"/>
        </w:rPr>
        <w:t xml:space="preserve"> </w:t>
      </w:r>
      <w:r w:rsidR="009B4714" w:rsidRPr="00A30951">
        <w:t>link level performance</w:t>
      </w:r>
      <w:r w:rsidR="002E35C8" w:rsidRPr="00A30951">
        <w:t xml:space="preserve"> gain</w:t>
      </w:r>
      <w:r w:rsidR="009B4714" w:rsidRPr="00A30951">
        <w:t xml:space="preserve"> (e.g. SGCS, BLER etc.)</w:t>
      </w:r>
      <w:r w:rsidR="00573711" w:rsidRPr="00A30951">
        <w:rPr>
          <w:rFonts w:hint="eastAsia"/>
        </w:rPr>
        <w:t>.</w:t>
      </w:r>
    </w:p>
    <w:p w14:paraId="683462C2" w14:textId="1C61961E" w:rsidR="001D2A6A" w:rsidRPr="00A30951" w:rsidRDefault="003374CC" w:rsidP="00FD3BD0">
      <w:pPr>
        <w:pStyle w:val="3GPPProposal"/>
      </w:pPr>
      <w:r w:rsidRPr="00A30951">
        <w:t xml:space="preserve">Proposal 2: </w:t>
      </w:r>
      <w:r w:rsidR="00FD3BD0" w:rsidRPr="00A30951">
        <w:t xml:space="preserve">For </w:t>
      </w:r>
      <w:r w:rsidR="002E4F5C" w:rsidRPr="00A30951">
        <w:rPr>
          <w:rFonts w:eastAsiaTheme="minorEastAsia" w:hint="eastAsia"/>
          <w:lang w:eastAsia="ko-KR"/>
        </w:rPr>
        <w:t xml:space="preserve">the </w:t>
      </w:r>
      <w:r w:rsidR="00FD3BD0" w:rsidRPr="00A30951">
        <w:t>evaluation of AI/ML use cases in 6GR, consider the</w:t>
      </w:r>
      <w:r w:rsidR="008F0A92" w:rsidRPr="00A30951">
        <w:t xml:space="preserve"> </w:t>
      </w:r>
      <w:r w:rsidR="006A3117" w:rsidRPr="00A30951">
        <w:t xml:space="preserve">additional </w:t>
      </w:r>
      <w:r w:rsidR="008F0A92" w:rsidRPr="00A30951">
        <w:t xml:space="preserve">resource </w:t>
      </w:r>
      <w:r w:rsidR="000F0A74" w:rsidRPr="00A30951">
        <w:rPr>
          <w:rFonts w:eastAsiaTheme="minorEastAsia" w:hint="eastAsia"/>
          <w:lang w:eastAsia="ko-KR"/>
        </w:rPr>
        <w:t xml:space="preserve">overhead </w:t>
      </w:r>
      <w:r w:rsidR="00E853AF" w:rsidRPr="00A30951">
        <w:t>(e.g. dataset signaling</w:t>
      </w:r>
      <w:r w:rsidR="000F0A74" w:rsidRPr="00A30951">
        <w:rPr>
          <w:rFonts w:eastAsiaTheme="minorEastAsia" w:hint="eastAsia"/>
          <w:lang w:eastAsia="ko-KR"/>
        </w:rPr>
        <w:t xml:space="preserve"> overh</w:t>
      </w:r>
      <w:r w:rsidR="00A30951" w:rsidRPr="00A30951">
        <w:rPr>
          <w:rFonts w:eastAsiaTheme="minorEastAsia" w:hint="eastAsia"/>
          <w:lang w:eastAsia="ko-KR"/>
        </w:rPr>
        <w:t>ea</w:t>
      </w:r>
      <w:r w:rsidR="000F0A74" w:rsidRPr="00A30951">
        <w:rPr>
          <w:rFonts w:eastAsiaTheme="minorEastAsia" w:hint="eastAsia"/>
          <w:lang w:eastAsia="ko-KR"/>
        </w:rPr>
        <w:t>d</w:t>
      </w:r>
      <w:r w:rsidR="00E853AF" w:rsidRPr="00A30951">
        <w:t>, dataset</w:t>
      </w:r>
      <w:r w:rsidR="000F0A74" w:rsidRPr="00A30951">
        <w:rPr>
          <w:rFonts w:eastAsiaTheme="minorEastAsia" w:hint="eastAsia"/>
          <w:lang w:eastAsia="ko-KR"/>
        </w:rPr>
        <w:t xml:space="preserve"> management overhead</w:t>
      </w:r>
      <w:r w:rsidR="00E853AF" w:rsidRPr="00A30951">
        <w:t xml:space="preserve">) </w:t>
      </w:r>
      <w:r w:rsidR="008E71D4" w:rsidRPr="00A30951">
        <w:t>during multi-layer dataset signaling</w:t>
      </w:r>
      <w:r w:rsidR="008F0A92" w:rsidRPr="00A30951">
        <w:t xml:space="preserve"> </w:t>
      </w:r>
      <w:r w:rsidR="00E853AF" w:rsidRPr="00A30951">
        <w:t>for training/retraining process of AI/ML model</w:t>
      </w:r>
      <w:r w:rsidR="008F0A92" w:rsidRPr="00A30951">
        <w:t>.</w:t>
      </w:r>
    </w:p>
    <w:p w14:paraId="7BEA14D5" w14:textId="77777777" w:rsidR="00254613" w:rsidRPr="00C83F40" w:rsidRDefault="00254613" w:rsidP="00C83F40">
      <w:pPr>
        <w:pStyle w:val="3GPPProposal"/>
        <w:pBdr>
          <w:bottom w:val="single" w:sz="4" w:space="1" w:color="auto"/>
        </w:pBdr>
        <w:rPr>
          <w:rFonts w:ascii="Arial" w:eastAsiaTheme="minorEastAsia" w:hAnsi="Arial"/>
          <w:lang w:eastAsia="ko-KR"/>
        </w:rPr>
      </w:pPr>
    </w:p>
    <w:p w14:paraId="5AF6954A" w14:textId="77777777" w:rsidR="00842AE8" w:rsidRPr="00C91E0B" w:rsidRDefault="00C83F40" w:rsidP="00281BA8">
      <w:pPr>
        <w:pStyle w:val="10"/>
      </w:pPr>
      <w:r w:rsidRPr="00C91E0B">
        <w:t>Conclusion</w:t>
      </w:r>
    </w:p>
    <w:p w14:paraId="26E52C0A" w14:textId="6D7E9255" w:rsidR="00842AE8" w:rsidRPr="00C91E0B" w:rsidRDefault="00C83F40" w:rsidP="00E10116">
      <w:pPr>
        <w:pStyle w:val="3GPPText"/>
        <w:rPr>
          <w:rFonts w:eastAsiaTheme="minorEastAsia"/>
          <w:lang w:val="en-US"/>
        </w:rPr>
      </w:pPr>
      <w:r w:rsidRPr="00C91E0B">
        <w:rPr>
          <w:lang w:val="en-US"/>
        </w:rPr>
        <w:t xml:space="preserve">In this contribution, we provided discussion on </w:t>
      </w:r>
      <w:r w:rsidR="001A0AAC" w:rsidRPr="009409D5">
        <w:t>AI/ML for 6GR interface</w:t>
      </w:r>
      <w:r w:rsidRPr="00C91E0B">
        <w:rPr>
          <w:lang w:val="en-US"/>
        </w:rPr>
        <w:t>. Based on the discussion, the following proposals are provided.</w:t>
      </w:r>
    </w:p>
    <w:p w14:paraId="00A4624C" w14:textId="77777777" w:rsidR="00A30951" w:rsidRPr="00A30951" w:rsidRDefault="00A30951" w:rsidP="00A30951">
      <w:pPr>
        <w:pStyle w:val="3GPPProposal"/>
      </w:pPr>
      <w:r w:rsidRPr="00A30951">
        <w:t xml:space="preserve">Proposal 1: For </w:t>
      </w:r>
      <w:r w:rsidRPr="00A30951">
        <w:rPr>
          <w:rFonts w:eastAsiaTheme="minorEastAsia" w:hint="eastAsia"/>
          <w:lang w:eastAsia="ko-KR"/>
        </w:rPr>
        <w:t xml:space="preserve">the </w:t>
      </w:r>
      <w:r w:rsidRPr="00A30951">
        <w:t xml:space="preserve">evaluation of AI/ML use cases in 6GR, consider </w:t>
      </w:r>
      <w:r w:rsidRPr="00A30951">
        <w:rPr>
          <w:rFonts w:eastAsiaTheme="minorEastAsia" w:hint="eastAsia"/>
          <w:lang w:eastAsia="ko-KR"/>
        </w:rPr>
        <w:t xml:space="preserve">both </w:t>
      </w:r>
      <w:r w:rsidRPr="00A30951">
        <w:t>system-level performance gain (e.g. system-level latency, throughput etc.)</w:t>
      </w:r>
      <w:r w:rsidRPr="00A30951">
        <w:rPr>
          <w:rFonts w:hint="eastAsia"/>
        </w:rPr>
        <w:t xml:space="preserve"> </w:t>
      </w:r>
      <w:r w:rsidRPr="00A30951">
        <w:t>and</w:t>
      </w:r>
      <w:r w:rsidRPr="00A30951">
        <w:rPr>
          <w:rFonts w:hint="eastAsia"/>
        </w:rPr>
        <w:t xml:space="preserve"> </w:t>
      </w:r>
      <w:r w:rsidRPr="00A30951">
        <w:t>link level performance gain (e.g. SGCS, BLER etc.)</w:t>
      </w:r>
      <w:r w:rsidRPr="00A30951">
        <w:rPr>
          <w:rFonts w:hint="eastAsia"/>
        </w:rPr>
        <w:t>.</w:t>
      </w:r>
    </w:p>
    <w:p w14:paraId="02B95E41" w14:textId="66C8C0B5" w:rsidR="00A30951" w:rsidRPr="00A30951" w:rsidRDefault="00A30951" w:rsidP="00A30951">
      <w:pPr>
        <w:pStyle w:val="3GPPProposal"/>
      </w:pPr>
      <w:r w:rsidRPr="00A30951">
        <w:t xml:space="preserve">Proposal 2: For </w:t>
      </w:r>
      <w:r w:rsidRPr="00A30951">
        <w:rPr>
          <w:rFonts w:eastAsiaTheme="minorEastAsia" w:hint="eastAsia"/>
          <w:lang w:eastAsia="ko-KR"/>
        </w:rPr>
        <w:t xml:space="preserve">the </w:t>
      </w:r>
      <w:r w:rsidRPr="00A30951">
        <w:t xml:space="preserve">evaluation of AI/ML use cases in 6GR, consider the additional resource </w:t>
      </w:r>
      <w:r w:rsidRPr="00A30951">
        <w:rPr>
          <w:rFonts w:eastAsiaTheme="minorEastAsia" w:hint="eastAsia"/>
          <w:lang w:eastAsia="ko-KR"/>
        </w:rPr>
        <w:t xml:space="preserve">overhead </w:t>
      </w:r>
      <w:r w:rsidRPr="00A30951">
        <w:t>(e.g. dataset signaling</w:t>
      </w:r>
      <w:r w:rsidRPr="00A30951">
        <w:rPr>
          <w:rFonts w:eastAsiaTheme="minorEastAsia" w:hint="eastAsia"/>
          <w:lang w:eastAsia="ko-KR"/>
        </w:rPr>
        <w:t xml:space="preserve"> overhead</w:t>
      </w:r>
      <w:r w:rsidRPr="00A30951">
        <w:t>, dataset</w:t>
      </w:r>
      <w:r w:rsidRPr="00A30951">
        <w:rPr>
          <w:rFonts w:eastAsiaTheme="minorEastAsia" w:hint="eastAsia"/>
          <w:lang w:eastAsia="ko-KR"/>
        </w:rPr>
        <w:t xml:space="preserve"> management overhead</w:t>
      </w:r>
      <w:r w:rsidRPr="00A30951">
        <w:t>) during multi-layer dataset signaling for training/retraining process of AI/ML model.</w:t>
      </w:r>
    </w:p>
    <w:p w14:paraId="3964BCC0" w14:textId="77777777" w:rsidR="00C83F40" w:rsidRPr="00A30951" w:rsidRDefault="00C83F40" w:rsidP="00C83F40">
      <w:pPr>
        <w:pStyle w:val="3GPPProposal"/>
        <w:pBdr>
          <w:bottom w:val="single" w:sz="4" w:space="1" w:color="auto"/>
        </w:pBdr>
        <w:rPr>
          <w:rFonts w:ascii="Arial" w:eastAsiaTheme="minorEastAsia" w:hAnsi="Arial"/>
          <w:lang w:eastAsia="ko-KR"/>
        </w:rPr>
      </w:pPr>
    </w:p>
    <w:p w14:paraId="7F694F3B" w14:textId="77777777" w:rsidR="00842AE8" w:rsidRPr="00281BA8" w:rsidRDefault="00C83F40" w:rsidP="00281BA8">
      <w:pPr>
        <w:pStyle w:val="10"/>
      </w:pPr>
      <w:r w:rsidRPr="00281BA8">
        <w:t>References</w:t>
      </w:r>
    </w:p>
    <w:p w14:paraId="35B7478E" w14:textId="77777777" w:rsidR="00DF006E" w:rsidRDefault="00DF006E" w:rsidP="00DF006E">
      <w:pPr>
        <w:pStyle w:val="ac"/>
        <w:numPr>
          <w:ilvl w:val="0"/>
          <w:numId w:val="4"/>
        </w:numPr>
        <w:tabs>
          <w:tab w:val="clear" w:pos="0"/>
        </w:tabs>
        <w:overflowPunct/>
        <w:snapToGrid w:val="0"/>
        <w:spacing w:after="120"/>
        <w:ind w:left="340" w:hanging="340"/>
        <w:contextualSpacing w:val="0"/>
        <w:jc w:val="both"/>
        <w:textAlignment w:val="auto"/>
        <w:rPr>
          <w:rFonts w:eastAsiaTheme="minorEastAsia"/>
          <w:szCs w:val="22"/>
          <w:lang w:val="en-US" w:eastAsia="en-US"/>
        </w:rPr>
      </w:pPr>
      <w:r w:rsidRPr="009F0FA9">
        <w:rPr>
          <w:rFonts w:eastAsiaTheme="minorEastAsia"/>
          <w:szCs w:val="22"/>
          <w:lang w:val="en-US" w:eastAsia="en-US"/>
        </w:rPr>
        <w:t>RP-251809</w:t>
      </w:r>
      <w:r>
        <w:rPr>
          <w:rFonts w:eastAsiaTheme="minorEastAsia"/>
          <w:szCs w:val="22"/>
          <w:lang w:val="en-US" w:eastAsia="en-US"/>
        </w:rPr>
        <w:t>, “</w:t>
      </w:r>
      <w:r w:rsidRPr="0082706E">
        <w:rPr>
          <w:rFonts w:eastAsiaTheme="minorEastAsia"/>
          <w:szCs w:val="22"/>
          <w:lang w:val="en-US" w:eastAsia="en-US"/>
        </w:rPr>
        <w:t>New SID: Study on 6G Radio,”</w:t>
      </w:r>
      <w:r>
        <w:rPr>
          <w:rFonts w:eastAsiaTheme="minorEastAsia"/>
          <w:szCs w:val="22"/>
          <w:lang w:val="en-US" w:eastAsia="en-US"/>
        </w:rPr>
        <w:t xml:space="preserve"> </w:t>
      </w:r>
      <w:r w:rsidRPr="00772FEC">
        <w:rPr>
          <w:rFonts w:eastAsiaTheme="minorEastAsia"/>
          <w:szCs w:val="22"/>
          <w:lang w:val="en-US" w:eastAsia="en-US"/>
        </w:rPr>
        <w:t>NTT DOCOMO (Moderator)</w:t>
      </w:r>
      <w:r>
        <w:rPr>
          <w:rFonts w:eastAsiaTheme="minorEastAsia"/>
          <w:szCs w:val="22"/>
          <w:lang w:val="en-US" w:eastAsia="en-US"/>
        </w:rPr>
        <w:t>, 3GPP TSG RAN #108, June 2025</w:t>
      </w:r>
    </w:p>
    <w:p w14:paraId="15044BBF" w14:textId="1C0ABE76" w:rsidR="009F0A73" w:rsidRDefault="009F0A73" w:rsidP="009F0A73">
      <w:pPr>
        <w:pStyle w:val="ac"/>
        <w:numPr>
          <w:ilvl w:val="0"/>
          <w:numId w:val="4"/>
        </w:numPr>
        <w:tabs>
          <w:tab w:val="clear" w:pos="0"/>
        </w:tabs>
        <w:overflowPunct/>
        <w:snapToGrid w:val="0"/>
        <w:spacing w:after="120"/>
        <w:ind w:left="340" w:hanging="340"/>
        <w:contextualSpacing w:val="0"/>
        <w:jc w:val="both"/>
        <w:textAlignment w:val="auto"/>
        <w:rPr>
          <w:rFonts w:eastAsiaTheme="minorEastAsia"/>
          <w:szCs w:val="22"/>
          <w:lang w:val="en-US" w:eastAsia="en-US"/>
        </w:rPr>
      </w:pPr>
      <w:r w:rsidRPr="00757635">
        <w:rPr>
          <w:rFonts w:eastAsiaTheme="minorEastAsia"/>
          <w:szCs w:val="22"/>
          <w:lang w:val="en-US" w:eastAsia="en-US"/>
        </w:rPr>
        <w:t>R</w:t>
      </w:r>
      <w:r w:rsidR="001E2290">
        <w:rPr>
          <w:rFonts w:eastAsiaTheme="minorEastAsia"/>
          <w:szCs w:val="22"/>
          <w:lang w:val="en-US" w:eastAsia="en-US"/>
        </w:rPr>
        <w:t>1</w:t>
      </w:r>
      <w:r w:rsidRPr="00757635">
        <w:rPr>
          <w:rFonts w:eastAsiaTheme="minorEastAsia"/>
          <w:szCs w:val="22"/>
          <w:lang w:val="en-US" w:eastAsia="en-US"/>
        </w:rPr>
        <w:t>-</w:t>
      </w:r>
      <w:r w:rsidR="001E2290" w:rsidRPr="001E2290">
        <w:rPr>
          <w:rFonts w:eastAsiaTheme="minorEastAsia"/>
          <w:szCs w:val="22"/>
          <w:lang w:val="en-US" w:eastAsia="en-US"/>
        </w:rPr>
        <w:t>2504743</w:t>
      </w:r>
      <w:r>
        <w:rPr>
          <w:rFonts w:eastAsiaTheme="minorEastAsia"/>
          <w:szCs w:val="22"/>
          <w:lang w:val="en-US" w:eastAsia="en-US"/>
        </w:rPr>
        <w:t>, “</w:t>
      </w:r>
      <w:r w:rsidR="0010745A" w:rsidRPr="0010745A">
        <w:t>Moderator summary #2 on AI/ML for 6GR</w:t>
      </w:r>
      <w:r w:rsidR="00925E20">
        <w:t>,</w:t>
      </w:r>
      <w:r>
        <w:rPr>
          <w:rFonts w:eastAsiaTheme="minorEastAsia"/>
          <w:szCs w:val="22"/>
          <w:lang w:val="en-US" w:eastAsia="en-US"/>
        </w:rPr>
        <w:t xml:space="preserve">” </w:t>
      </w:r>
      <w:r w:rsidR="00520A88" w:rsidRPr="00520A88">
        <w:rPr>
          <w:rFonts w:eastAsiaTheme="minorEastAsia"/>
          <w:szCs w:val="22"/>
          <w:lang w:val="en-US" w:eastAsia="en-US"/>
        </w:rPr>
        <w:t>Samsung (Moderator)</w:t>
      </w:r>
      <w:r>
        <w:rPr>
          <w:rFonts w:eastAsiaTheme="minorEastAsia"/>
          <w:szCs w:val="22"/>
          <w:lang w:val="en-US" w:eastAsia="en-US"/>
        </w:rPr>
        <w:t>, 3GPP TSG RAN</w:t>
      </w:r>
      <w:r w:rsidR="00B45182">
        <w:rPr>
          <w:rFonts w:eastAsiaTheme="minorEastAsia"/>
          <w:szCs w:val="22"/>
          <w:lang w:val="en-US" w:eastAsia="en-US"/>
        </w:rPr>
        <w:t xml:space="preserve"> WG</w:t>
      </w:r>
      <w:r w:rsidR="00B95A7C">
        <w:rPr>
          <w:rFonts w:eastAsiaTheme="minorEastAsia"/>
          <w:szCs w:val="22"/>
          <w:lang w:val="en-US" w:eastAsia="en-US"/>
        </w:rPr>
        <w:t>1</w:t>
      </w:r>
      <w:r>
        <w:rPr>
          <w:rFonts w:eastAsiaTheme="minorEastAsia"/>
          <w:szCs w:val="22"/>
          <w:lang w:val="en-US" w:eastAsia="en-US"/>
        </w:rPr>
        <w:t xml:space="preserve"> #</w:t>
      </w:r>
      <w:r w:rsidR="00B45182">
        <w:rPr>
          <w:rFonts w:eastAsiaTheme="minorEastAsia"/>
          <w:szCs w:val="22"/>
          <w:lang w:val="en-US" w:eastAsia="en-US"/>
        </w:rPr>
        <w:t>12</w:t>
      </w:r>
      <w:r w:rsidR="00520A88">
        <w:rPr>
          <w:rFonts w:eastAsiaTheme="minorEastAsia"/>
          <w:szCs w:val="22"/>
          <w:lang w:val="en-US" w:eastAsia="en-US"/>
        </w:rPr>
        <w:t>2</w:t>
      </w:r>
      <w:r>
        <w:rPr>
          <w:rFonts w:eastAsiaTheme="minorEastAsia"/>
          <w:szCs w:val="22"/>
          <w:lang w:val="en-US" w:eastAsia="en-US"/>
        </w:rPr>
        <w:t xml:space="preserve">, </w:t>
      </w:r>
      <w:r w:rsidR="00520A88">
        <w:rPr>
          <w:rFonts w:eastAsiaTheme="minorEastAsia"/>
          <w:szCs w:val="22"/>
          <w:lang w:val="en-US" w:eastAsia="en-US"/>
        </w:rPr>
        <w:t>August</w:t>
      </w:r>
      <w:r>
        <w:rPr>
          <w:rFonts w:eastAsiaTheme="minorEastAsia"/>
          <w:szCs w:val="22"/>
          <w:lang w:val="en-US" w:eastAsia="en-US"/>
        </w:rPr>
        <w:t xml:space="preserve"> 2025.</w:t>
      </w:r>
    </w:p>
    <w:p w14:paraId="4C9897CC" w14:textId="77777777" w:rsidR="009F0A73" w:rsidRPr="00F65C65" w:rsidRDefault="009F0A73" w:rsidP="00F65C65">
      <w:pPr>
        <w:tabs>
          <w:tab w:val="left" w:pos="0"/>
        </w:tabs>
        <w:snapToGrid w:val="0"/>
        <w:spacing w:after="120"/>
        <w:jc w:val="both"/>
        <w:rPr>
          <w:rFonts w:eastAsiaTheme="minorEastAsia"/>
          <w:szCs w:val="22"/>
          <w:lang w:val="en-US"/>
        </w:rPr>
      </w:pPr>
    </w:p>
    <w:sectPr w:rsidR="009F0A73" w:rsidRPr="00F65C65">
      <w:pgSz w:w="11907" w:h="16840" w:code="9"/>
      <w:pgMar w:top="1021" w:right="1021" w:bottom="1021" w:left="1021" w:header="720" w:footer="57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E9856" w14:textId="77777777" w:rsidR="00DE10CE" w:rsidRDefault="00DE10CE" w:rsidP="00770D33">
      <w:r>
        <w:separator/>
      </w:r>
    </w:p>
  </w:endnote>
  <w:endnote w:type="continuationSeparator" w:id="0">
    <w:p w14:paraId="775FD1CB" w14:textId="77777777" w:rsidR="00DE10CE" w:rsidRDefault="00DE10CE" w:rsidP="0077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CE24C" w14:textId="77777777" w:rsidR="00DE10CE" w:rsidRDefault="00DE10CE" w:rsidP="00770D33">
      <w:r>
        <w:separator/>
      </w:r>
    </w:p>
  </w:footnote>
  <w:footnote w:type="continuationSeparator" w:id="0">
    <w:p w14:paraId="332875C1" w14:textId="77777777" w:rsidR="00DE10CE" w:rsidRDefault="00DE10CE" w:rsidP="00770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226A26"/>
    <w:multiLevelType w:val="multilevel"/>
    <w:tmpl w:val="19226A2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546CAB"/>
    <w:multiLevelType w:val="multilevel"/>
    <w:tmpl w:val="24546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6B470A"/>
    <w:multiLevelType w:val="multilevel"/>
    <w:tmpl w:val="8E8AC7A6"/>
    <w:lvl w:ilvl="0">
      <w:start w:val="1"/>
      <w:numFmt w:val="decimal"/>
      <w:pStyle w:val="10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FD4875"/>
    <w:multiLevelType w:val="multilevel"/>
    <w:tmpl w:val="5EFD4875"/>
    <w:lvl w:ilvl="0">
      <w:start w:val="1"/>
      <w:numFmt w:val="decimal"/>
      <w:suff w:val="space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3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5375F2"/>
    <w:multiLevelType w:val="hybridMultilevel"/>
    <w:tmpl w:val="15A01FA6"/>
    <w:lvl w:ilvl="0" w:tplc="8F0A1DFC">
      <w:start w:val="8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A82450C"/>
    <w:multiLevelType w:val="multilevel"/>
    <w:tmpl w:val="6A82450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852311">
    <w:abstractNumId w:val="9"/>
  </w:num>
  <w:num w:numId="2" w16cid:durableId="444156906">
    <w:abstractNumId w:val="18"/>
  </w:num>
  <w:num w:numId="3" w16cid:durableId="2078430011">
    <w:abstractNumId w:val="1"/>
  </w:num>
  <w:num w:numId="4" w16cid:durableId="702285987">
    <w:abstractNumId w:val="12"/>
  </w:num>
  <w:num w:numId="5" w16cid:durableId="1061706963">
    <w:abstractNumId w:val="16"/>
  </w:num>
  <w:num w:numId="6" w16cid:durableId="2027364630">
    <w:abstractNumId w:val="6"/>
  </w:num>
  <w:num w:numId="7" w16cid:durableId="2095780973">
    <w:abstractNumId w:val="10"/>
  </w:num>
  <w:num w:numId="8" w16cid:durableId="2139030625">
    <w:abstractNumId w:val="2"/>
  </w:num>
  <w:num w:numId="9" w16cid:durableId="1546869159">
    <w:abstractNumId w:val="7"/>
  </w:num>
  <w:num w:numId="10" w16cid:durableId="52471255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2516810">
    <w:abstractNumId w:val="4"/>
  </w:num>
  <w:num w:numId="12" w16cid:durableId="2069645083">
    <w:abstractNumId w:val="11"/>
  </w:num>
  <w:num w:numId="13" w16cid:durableId="439031591">
    <w:abstractNumId w:val="7"/>
  </w:num>
  <w:num w:numId="14" w16cid:durableId="1639413348">
    <w:abstractNumId w:val="3"/>
  </w:num>
  <w:num w:numId="15" w16cid:durableId="1231233370">
    <w:abstractNumId w:val="19"/>
  </w:num>
  <w:num w:numId="16" w16cid:durableId="2088575172">
    <w:abstractNumId w:val="15"/>
  </w:num>
  <w:num w:numId="17" w16cid:durableId="421682517">
    <w:abstractNumId w:val="5"/>
  </w:num>
  <w:num w:numId="18" w16cid:durableId="1743289359">
    <w:abstractNumId w:val="8"/>
  </w:num>
  <w:num w:numId="19" w16cid:durableId="495533417">
    <w:abstractNumId w:val="0"/>
  </w:num>
  <w:num w:numId="20" w16cid:durableId="1890653905">
    <w:abstractNumId w:val="14"/>
  </w:num>
  <w:num w:numId="21" w16cid:durableId="1896078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AE8"/>
    <w:rsid w:val="00003EAA"/>
    <w:rsid w:val="00014331"/>
    <w:rsid w:val="0002628F"/>
    <w:rsid w:val="00030C66"/>
    <w:rsid w:val="00041D4A"/>
    <w:rsid w:val="000430ED"/>
    <w:rsid w:val="00043BC9"/>
    <w:rsid w:val="0005278F"/>
    <w:rsid w:val="00067AAE"/>
    <w:rsid w:val="00077A98"/>
    <w:rsid w:val="00084703"/>
    <w:rsid w:val="00097501"/>
    <w:rsid w:val="00097F90"/>
    <w:rsid w:val="000A47FA"/>
    <w:rsid w:val="000A685F"/>
    <w:rsid w:val="000B5E28"/>
    <w:rsid w:val="000F0A74"/>
    <w:rsid w:val="000F5DC5"/>
    <w:rsid w:val="001014F9"/>
    <w:rsid w:val="001020B8"/>
    <w:rsid w:val="001053FD"/>
    <w:rsid w:val="001069BD"/>
    <w:rsid w:val="0010745A"/>
    <w:rsid w:val="0010754F"/>
    <w:rsid w:val="00107C40"/>
    <w:rsid w:val="0011675B"/>
    <w:rsid w:val="0013779E"/>
    <w:rsid w:val="00153CB8"/>
    <w:rsid w:val="00157920"/>
    <w:rsid w:val="001608BA"/>
    <w:rsid w:val="00161E48"/>
    <w:rsid w:val="00185DBC"/>
    <w:rsid w:val="00192280"/>
    <w:rsid w:val="001930A2"/>
    <w:rsid w:val="0019662E"/>
    <w:rsid w:val="001A0AAC"/>
    <w:rsid w:val="001A4184"/>
    <w:rsid w:val="001A4DE9"/>
    <w:rsid w:val="001A5B5E"/>
    <w:rsid w:val="001A7936"/>
    <w:rsid w:val="001A7EC7"/>
    <w:rsid w:val="001C3A08"/>
    <w:rsid w:val="001C5A0B"/>
    <w:rsid w:val="001C64C1"/>
    <w:rsid w:val="001D1813"/>
    <w:rsid w:val="001D1C39"/>
    <w:rsid w:val="001D2A6A"/>
    <w:rsid w:val="001D7551"/>
    <w:rsid w:val="001D7919"/>
    <w:rsid w:val="001E0626"/>
    <w:rsid w:val="001E2290"/>
    <w:rsid w:val="001E6D7B"/>
    <w:rsid w:val="001F4387"/>
    <w:rsid w:val="00254613"/>
    <w:rsid w:val="00255129"/>
    <w:rsid w:val="0025584A"/>
    <w:rsid w:val="00263FBE"/>
    <w:rsid w:val="002716CD"/>
    <w:rsid w:val="00277E78"/>
    <w:rsid w:val="00281BA8"/>
    <w:rsid w:val="00285470"/>
    <w:rsid w:val="00285FF5"/>
    <w:rsid w:val="002A477A"/>
    <w:rsid w:val="002B6B3A"/>
    <w:rsid w:val="002C0684"/>
    <w:rsid w:val="002D0E06"/>
    <w:rsid w:val="002D1A59"/>
    <w:rsid w:val="002D3D51"/>
    <w:rsid w:val="002E35C8"/>
    <w:rsid w:val="002E4F5C"/>
    <w:rsid w:val="002E71C0"/>
    <w:rsid w:val="002F05FA"/>
    <w:rsid w:val="002F1BA9"/>
    <w:rsid w:val="00301A6F"/>
    <w:rsid w:val="00301F45"/>
    <w:rsid w:val="00314045"/>
    <w:rsid w:val="003177C0"/>
    <w:rsid w:val="003225C7"/>
    <w:rsid w:val="0032686C"/>
    <w:rsid w:val="0033459A"/>
    <w:rsid w:val="00336BD2"/>
    <w:rsid w:val="003374CC"/>
    <w:rsid w:val="003409A7"/>
    <w:rsid w:val="00373A6A"/>
    <w:rsid w:val="0038190F"/>
    <w:rsid w:val="003A2753"/>
    <w:rsid w:val="003A4160"/>
    <w:rsid w:val="003A7310"/>
    <w:rsid w:val="003B7C88"/>
    <w:rsid w:val="003C3994"/>
    <w:rsid w:val="003E14D9"/>
    <w:rsid w:val="003E2E16"/>
    <w:rsid w:val="003E4FD9"/>
    <w:rsid w:val="003E5CDF"/>
    <w:rsid w:val="003F7333"/>
    <w:rsid w:val="0040007E"/>
    <w:rsid w:val="0040372B"/>
    <w:rsid w:val="00404052"/>
    <w:rsid w:val="00422131"/>
    <w:rsid w:val="00422EC7"/>
    <w:rsid w:val="00437A15"/>
    <w:rsid w:val="00445FB0"/>
    <w:rsid w:val="004613D3"/>
    <w:rsid w:val="004740E8"/>
    <w:rsid w:val="00477DA7"/>
    <w:rsid w:val="00482B26"/>
    <w:rsid w:val="00490689"/>
    <w:rsid w:val="00494260"/>
    <w:rsid w:val="004B20FD"/>
    <w:rsid w:val="004B2F47"/>
    <w:rsid w:val="004C66A9"/>
    <w:rsid w:val="004F2D82"/>
    <w:rsid w:val="00503855"/>
    <w:rsid w:val="00512B33"/>
    <w:rsid w:val="00520A88"/>
    <w:rsid w:val="00534782"/>
    <w:rsid w:val="005618BF"/>
    <w:rsid w:val="005653E5"/>
    <w:rsid w:val="00570F05"/>
    <w:rsid w:val="00573711"/>
    <w:rsid w:val="00574B84"/>
    <w:rsid w:val="00580DBA"/>
    <w:rsid w:val="0058101B"/>
    <w:rsid w:val="005857BC"/>
    <w:rsid w:val="005929C2"/>
    <w:rsid w:val="005A4550"/>
    <w:rsid w:val="005A60BD"/>
    <w:rsid w:val="005A6E15"/>
    <w:rsid w:val="005B0F5A"/>
    <w:rsid w:val="005B5A43"/>
    <w:rsid w:val="005C0E75"/>
    <w:rsid w:val="005C5901"/>
    <w:rsid w:val="005C66A8"/>
    <w:rsid w:val="005E1879"/>
    <w:rsid w:val="005F4687"/>
    <w:rsid w:val="0060111A"/>
    <w:rsid w:val="00601B95"/>
    <w:rsid w:val="0060383B"/>
    <w:rsid w:val="00614B81"/>
    <w:rsid w:val="00617764"/>
    <w:rsid w:val="006203B2"/>
    <w:rsid w:val="006270AE"/>
    <w:rsid w:val="006438F2"/>
    <w:rsid w:val="00646BFF"/>
    <w:rsid w:val="00654226"/>
    <w:rsid w:val="00664D1A"/>
    <w:rsid w:val="0067079C"/>
    <w:rsid w:val="006713A3"/>
    <w:rsid w:val="006729F2"/>
    <w:rsid w:val="0067724A"/>
    <w:rsid w:val="0069467F"/>
    <w:rsid w:val="00697A68"/>
    <w:rsid w:val="006A3117"/>
    <w:rsid w:val="006C1ADD"/>
    <w:rsid w:val="006C51C5"/>
    <w:rsid w:val="006C69A1"/>
    <w:rsid w:val="006D299B"/>
    <w:rsid w:val="006E5CF4"/>
    <w:rsid w:val="0070594C"/>
    <w:rsid w:val="00711C0A"/>
    <w:rsid w:val="00714330"/>
    <w:rsid w:val="00723060"/>
    <w:rsid w:val="00725FC6"/>
    <w:rsid w:val="00726D3F"/>
    <w:rsid w:val="007336BB"/>
    <w:rsid w:val="00741585"/>
    <w:rsid w:val="007453C6"/>
    <w:rsid w:val="00747C6D"/>
    <w:rsid w:val="0075191C"/>
    <w:rsid w:val="007567B5"/>
    <w:rsid w:val="00757635"/>
    <w:rsid w:val="00763D5F"/>
    <w:rsid w:val="007701DF"/>
    <w:rsid w:val="00770D33"/>
    <w:rsid w:val="00772FEC"/>
    <w:rsid w:val="0079101C"/>
    <w:rsid w:val="0079387B"/>
    <w:rsid w:val="007A449B"/>
    <w:rsid w:val="007B3096"/>
    <w:rsid w:val="007C35F7"/>
    <w:rsid w:val="007C4036"/>
    <w:rsid w:val="007D393F"/>
    <w:rsid w:val="007D4329"/>
    <w:rsid w:val="007D5D8F"/>
    <w:rsid w:val="007E2CBD"/>
    <w:rsid w:val="007E3D70"/>
    <w:rsid w:val="007F3A5C"/>
    <w:rsid w:val="008048BF"/>
    <w:rsid w:val="008051F9"/>
    <w:rsid w:val="00810B65"/>
    <w:rsid w:val="00812453"/>
    <w:rsid w:val="00813A00"/>
    <w:rsid w:val="0082706E"/>
    <w:rsid w:val="00842AE8"/>
    <w:rsid w:val="008441F5"/>
    <w:rsid w:val="008515B7"/>
    <w:rsid w:val="00851990"/>
    <w:rsid w:val="008773CA"/>
    <w:rsid w:val="00881A06"/>
    <w:rsid w:val="008868C7"/>
    <w:rsid w:val="008B35E7"/>
    <w:rsid w:val="008B716C"/>
    <w:rsid w:val="008B7675"/>
    <w:rsid w:val="008C288C"/>
    <w:rsid w:val="008C3EA1"/>
    <w:rsid w:val="008D1347"/>
    <w:rsid w:val="008D78C3"/>
    <w:rsid w:val="008E71D4"/>
    <w:rsid w:val="008F076A"/>
    <w:rsid w:val="008F0A92"/>
    <w:rsid w:val="009153FA"/>
    <w:rsid w:val="009226CE"/>
    <w:rsid w:val="00925E20"/>
    <w:rsid w:val="009274FD"/>
    <w:rsid w:val="009409D5"/>
    <w:rsid w:val="0094239E"/>
    <w:rsid w:val="0098624E"/>
    <w:rsid w:val="00990C34"/>
    <w:rsid w:val="00994167"/>
    <w:rsid w:val="009B03C0"/>
    <w:rsid w:val="009B4714"/>
    <w:rsid w:val="009C0D50"/>
    <w:rsid w:val="009C438C"/>
    <w:rsid w:val="009C57A9"/>
    <w:rsid w:val="009D6F98"/>
    <w:rsid w:val="009F0A73"/>
    <w:rsid w:val="009F0FA9"/>
    <w:rsid w:val="00A02D82"/>
    <w:rsid w:val="00A117A1"/>
    <w:rsid w:val="00A177F8"/>
    <w:rsid w:val="00A214DE"/>
    <w:rsid w:val="00A221F6"/>
    <w:rsid w:val="00A25D72"/>
    <w:rsid w:val="00A30951"/>
    <w:rsid w:val="00A31063"/>
    <w:rsid w:val="00A62C3B"/>
    <w:rsid w:val="00A642AD"/>
    <w:rsid w:val="00A66310"/>
    <w:rsid w:val="00A67795"/>
    <w:rsid w:val="00A73D4C"/>
    <w:rsid w:val="00A755C4"/>
    <w:rsid w:val="00A819C3"/>
    <w:rsid w:val="00A86035"/>
    <w:rsid w:val="00A97AFA"/>
    <w:rsid w:val="00AA6128"/>
    <w:rsid w:val="00AA774A"/>
    <w:rsid w:val="00AB0C4D"/>
    <w:rsid w:val="00AC0214"/>
    <w:rsid w:val="00AC2CC7"/>
    <w:rsid w:val="00AD1211"/>
    <w:rsid w:val="00AE56A9"/>
    <w:rsid w:val="00AF0A65"/>
    <w:rsid w:val="00AF1C4E"/>
    <w:rsid w:val="00AF68B2"/>
    <w:rsid w:val="00B0014F"/>
    <w:rsid w:val="00B06CD1"/>
    <w:rsid w:val="00B449EF"/>
    <w:rsid w:val="00B45182"/>
    <w:rsid w:val="00B53155"/>
    <w:rsid w:val="00B57795"/>
    <w:rsid w:val="00B6693D"/>
    <w:rsid w:val="00B71070"/>
    <w:rsid w:val="00B7681B"/>
    <w:rsid w:val="00B7795A"/>
    <w:rsid w:val="00B92C14"/>
    <w:rsid w:val="00B9494E"/>
    <w:rsid w:val="00B95A7C"/>
    <w:rsid w:val="00BA789C"/>
    <w:rsid w:val="00BB5083"/>
    <w:rsid w:val="00BB672D"/>
    <w:rsid w:val="00BC4F71"/>
    <w:rsid w:val="00BD0A5F"/>
    <w:rsid w:val="00BE10D8"/>
    <w:rsid w:val="00BE7CDE"/>
    <w:rsid w:val="00BF00C7"/>
    <w:rsid w:val="00BF4152"/>
    <w:rsid w:val="00BF4FEF"/>
    <w:rsid w:val="00C0255C"/>
    <w:rsid w:val="00C165A2"/>
    <w:rsid w:val="00C24B3D"/>
    <w:rsid w:val="00C27082"/>
    <w:rsid w:val="00C371C1"/>
    <w:rsid w:val="00C41CBA"/>
    <w:rsid w:val="00C4313D"/>
    <w:rsid w:val="00C43C16"/>
    <w:rsid w:val="00C51F23"/>
    <w:rsid w:val="00C56DD6"/>
    <w:rsid w:val="00C716E6"/>
    <w:rsid w:val="00C74B88"/>
    <w:rsid w:val="00C76DFA"/>
    <w:rsid w:val="00C77DF6"/>
    <w:rsid w:val="00C8142A"/>
    <w:rsid w:val="00C8384E"/>
    <w:rsid w:val="00C83F40"/>
    <w:rsid w:val="00C90A4B"/>
    <w:rsid w:val="00C91E0B"/>
    <w:rsid w:val="00C94191"/>
    <w:rsid w:val="00CB6947"/>
    <w:rsid w:val="00CC38A3"/>
    <w:rsid w:val="00CD06B6"/>
    <w:rsid w:val="00CE6C1D"/>
    <w:rsid w:val="00CF0429"/>
    <w:rsid w:val="00D04392"/>
    <w:rsid w:val="00D110BE"/>
    <w:rsid w:val="00D245F7"/>
    <w:rsid w:val="00D254BF"/>
    <w:rsid w:val="00D311EC"/>
    <w:rsid w:val="00D31FDE"/>
    <w:rsid w:val="00D829E9"/>
    <w:rsid w:val="00D83D16"/>
    <w:rsid w:val="00D87508"/>
    <w:rsid w:val="00D90620"/>
    <w:rsid w:val="00D929C4"/>
    <w:rsid w:val="00DB6897"/>
    <w:rsid w:val="00DE10CE"/>
    <w:rsid w:val="00DE2A67"/>
    <w:rsid w:val="00DE79A1"/>
    <w:rsid w:val="00DF006E"/>
    <w:rsid w:val="00DF044C"/>
    <w:rsid w:val="00DF0F38"/>
    <w:rsid w:val="00DF23E3"/>
    <w:rsid w:val="00DF6436"/>
    <w:rsid w:val="00E01BA9"/>
    <w:rsid w:val="00E04038"/>
    <w:rsid w:val="00E055C4"/>
    <w:rsid w:val="00E063B7"/>
    <w:rsid w:val="00E10116"/>
    <w:rsid w:val="00E17F88"/>
    <w:rsid w:val="00E23CE6"/>
    <w:rsid w:val="00E31871"/>
    <w:rsid w:val="00E31BD3"/>
    <w:rsid w:val="00E325F4"/>
    <w:rsid w:val="00E47B83"/>
    <w:rsid w:val="00E54E10"/>
    <w:rsid w:val="00E60FF9"/>
    <w:rsid w:val="00E64FC2"/>
    <w:rsid w:val="00E664A4"/>
    <w:rsid w:val="00E70F6C"/>
    <w:rsid w:val="00E712A4"/>
    <w:rsid w:val="00E72EDF"/>
    <w:rsid w:val="00E73569"/>
    <w:rsid w:val="00E81D45"/>
    <w:rsid w:val="00E824B9"/>
    <w:rsid w:val="00E853AF"/>
    <w:rsid w:val="00EB7265"/>
    <w:rsid w:val="00EC06DF"/>
    <w:rsid w:val="00EC143D"/>
    <w:rsid w:val="00EC7599"/>
    <w:rsid w:val="00ED4BC4"/>
    <w:rsid w:val="00EE1E0C"/>
    <w:rsid w:val="00F026E0"/>
    <w:rsid w:val="00F02B01"/>
    <w:rsid w:val="00F10C9A"/>
    <w:rsid w:val="00F23557"/>
    <w:rsid w:val="00F27B25"/>
    <w:rsid w:val="00F322BB"/>
    <w:rsid w:val="00F3288C"/>
    <w:rsid w:val="00F35B6A"/>
    <w:rsid w:val="00F41ECF"/>
    <w:rsid w:val="00F42B5D"/>
    <w:rsid w:val="00F50114"/>
    <w:rsid w:val="00F54CA0"/>
    <w:rsid w:val="00F5524F"/>
    <w:rsid w:val="00F56D5F"/>
    <w:rsid w:val="00F577F7"/>
    <w:rsid w:val="00F64403"/>
    <w:rsid w:val="00F64649"/>
    <w:rsid w:val="00F65C65"/>
    <w:rsid w:val="00F8049D"/>
    <w:rsid w:val="00F81A22"/>
    <w:rsid w:val="00F911B6"/>
    <w:rsid w:val="00F935CB"/>
    <w:rsid w:val="00FA7201"/>
    <w:rsid w:val="00FA7420"/>
    <w:rsid w:val="00FB03C9"/>
    <w:rsid w:val="00FB31A1"/>
    <w:rsid w:val="00FB4E73"/>
    <w:rsid w:val="00FB50C2"/>
    <w:rsid w:val="00FD1561"/>
    <w:rsid w:val="00FD3BD0"/>
    <w:rsid w:val="00FE1A82"/>
    <w:rsid w:val="00FE4DC0"/>
    <w:rsid w:val="00FF0068"/>
    <w:rsid w:val="00FF1462"/>
    <w:rsid w:val="00FF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7D9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4BC4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5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8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a"/>
    <w:uiPriority w:val="99"/>
    <w:semiHidden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aliases w:val="TableGrid"/>
    <w:basedOn w:val="a1"/>
    <w:uiPriority w:val="39"/>
    <w:qFormat/>
    <w:pPr>
      <w:widowControl w:val="0"/>
      <w:autoSpaceDE w:val="0"/>
      <w:autoSpaceDN w:val="0"/>
      <w:spacing w:after="120"/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3GPP Reference"/>
    <w:basedOn w:val="a"/>
    <w:link w:val="Char0"/>
    <w:uiPriority w:val="34"/>
    <w:qFormat/>
    <w:rsid w:val="00F64403"/>
    <w:pPr>
      <w:overflowPunct w:val="0"/>
      <w:autoSpaceDE w:val="0"/>
      <w:autoSpaceDN w:val="0"/>
      <w:spacing w:after="180"/>
      <w:ind w:left="720"/>
      <w:contextualSpacing/>
      <w:textAlignment w:val="baseline"/>
    </w:pPr>
    <w:rPr>
      <w:rFonts w:eastAsia="SimSun"/>
      <w:sz w:val="22"/>
      <w:lang w:eastAsia="ja-JP"/>
    </w:rPr>
  </w:style>
  <w:style w:type="character" w:customStyle="1" w:styleId="Char0">
    <w:name w:val="목록 단락 Char"/>
    <w:aliases w:val="3GPP Reference Char"/>
    <w:link w:val="ac"/>
    <w:uiPriority w:val="34"/>
    <w:qFormat/>
    <w:rsid w:val="00F64403"/>
    <w:rPr>
      <w:rFonts w:eastAsia="SimSun"/>
      <w:sz w:val="22"/>
      <w:lang w:val="en-GB" w:eastAsia="ja-JP"/>
    </w:rPr>
  </w:style>
  <w:style w:type="character" w:styleId="ad">
    <w:name w:val="Strong"/>
    <w:uiPriority w:val="22"/>
    <w:qFormat/>
    <w:rPr>
      <w:b/>
      <w:bCs/>
    </w:rPr>
  </w:style>
  <w:style w:type="paragraph" w:customStyle="1" w:styleId="11">
    <w:name w:val="스타일1"/>
    <w:basedOn w:val="a"/>
    <w:link w:val="1Char"/>
    <w:qFormat/>
    <w:pPr>
      <w:spacing w:after="120"/>
      <w:ind w:left="425" w:hanging="425"/>
    </w:pPr>
    <w:rPr>
      <w:rFonts w:ascii="Arial" w:hAnsi="Arial" w:cs="Arial"/>
      <w:b/>
      <w:sz w:val="28"/>
      <w:szCs w:val="28"/>
    </w:rPr>
  </w:style>
  <w:style w:type="paragraph" w:customStyle="1" w:styleId="10">
    <w:name w:val="제목10"/>
    <w:basedOn w:val="2"/>
    <w:link w:val="10Char"/>
    <w:autoRedefine/>
    <w:qFormat/>
    <w:rsid w:val="00E01BA9"/>
    <w:pPr>
      <w:numPr>
        <w:numId w:val="9"/>
      </w:numPr>
      <w:spacing w:before="120" w:after="120"/>
    </w:pPr>
    <w:rPr>
      <w:rFonts w:ascii="Times New Roman" w:eastAsia="Times New Roman" w:hAnsi="Times New Roman"/>
      <w:sz w:val="28"/>
      <w:szCs w:val="22"/>
    </w:rPr>
  </w:style>
  <w:style w:type="character" w:customStyle="1" w:styleId="1Char">
    <w:name w:val="스타일1 Char"/>
    <w:basedOn w:val="a0"/>
    <w:link w:val="11"/>
    <w:rPr>
      <w:rFonts w:ascii="Arial" w:hAnsi="Arial" w:cs="Arial"/>
      <w:b/>
      <w:sz w:val="28"/>
      <w:szCs w:val="28"/>
      <w:lang w:val="en-GB" w:eastAsia="en-US"/>
    </w:rPr>
  </w:style>
  <w:style w:type="character" w:customStyle="1" w:styleId="10Char">
    <w:name w:val="제목10 Char"/>
    <w:basedOn w:val="1Char"/>
    <w:link w:val="10"/>
    <w:rsid w:val="00E01BA9"/>
    <w:rPr>
      <w:rFonts w:ascii="Arial" w:eastAsia="Times New Roman" w:hAnsi="Arial" w:cs="Arial"/>
      <w:b/>
      <w:sz w:val="28"/>
      <w:szCs w:val="22"/>
      <w:lang w:val="en-GB" w:eastAsia="en-US"/>
    </w:rPr>
  </w:style>
  <w:style w:type="paragraph" w:customStyle="1" w:styleId="3GPPText">
    <w:name w:val="3GPP Text"/>
    <w:basedOn w:val="a"/>
    <w:link w:val="3GPPTextChar"/>
    <w:qFormat/>
    <w:rsid w:val="001D1C39"/>
    <w:pPr>
      <w:jc w:val="both"/>
    </w:pPr>
    <w:rPr>
      <w:rFonts w:eastAsia="Times New Roman"/>
      <w:sz w:val="22"/>
      <w:szCs w:val="22"/>
      <w:lang w:eastAsia="ko-KR"/>
    </w:rPr>
  </w:style>
  <w:style w:type="paragraph" w:customStyle="1" w:styleId="3GPPProposal">
    <w:name w:val="3GPP_Proposal"/>
    <w:basedOn w:val="a"/>
    <w:link w:val="3GPPProposalChar"/>
    <w:qFormat/>
    <w:rsid w:val="0002628F"/>
    <w:pPr>
      <w:spacing w:before="120" w:after="120"/>
      <w:jc w:val="both"/>
    </w:pPr>
    <w:rPr>
      <w:rFonts w:eastAsia="Times New Roman" w:cs="Arial"/>
      <w:b/>
      <w:bCs/>
      <w:sz w:val="22"/>
      <w:lang w:val="en-US"/>
    </w:rPr>
  </w:style>
  <w:style w:type="character" w:customStyle="1" w:styleId="3GPPTextChar">
    <w:name w:val="3GPP Text Char"/>
    <w:basedOn w:val="a0"/>
    <w:link w:val="3GPPText"/>
    <w:rsid w:val="00301A6F"/>
    <w:rPr>
      <w:rFonts w:eastAsia="Times New Roman"/>
      <w:sz w:val="22"/>
      <w:szCs w:val="22"/>
      <w:lang w:val="en-GB"/>
    </w:rPr>
  </w:style>
  <w:style w:type="character" w:customStyle="1" w:styleId="3GPPProposalChar">
    <w:name w:val="3GPP_Proposal Char"/>
    <w:basedOn w:val="3GPPTextChar"/>
    <w:link w:val="3GPPProposal"/>
    <w:rsid w:val="0002628F"/>
    <w:rPr>
      <w:rFonts w:eastAsia="Times New Roman" w:cs="Arial"/>
      <w:b/>
      <w:bCs/>
      <w:sz w:val="22"/>
      <w:szCs w:val="22"/>
      <w:lang w:val="en-GB" w:eastAsia="en-US"/>
    </w:rPr>
  </w:style>
  <w:style w:type="paragraph" w:styleId="ae">
    <w:name w:val="Normal (Web)"/>
    <w:basedOn w:val="a"/>
    <w:uiPriority w:val="99"/>
    <w:semiHidden/>
    <w:unhideWhenUsed/>
    <w:rsid w:val="008048BF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3232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C08F3-E0F6-4E06-842F-F2A00D35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1</cp:revision>
  <cp:lastPrinted>2002-04-23T00:10:00Z</cp:lastPrinted>
  <dcterms:created xsi:type="dcterms:W3CDTF">2025-10-03T18:21:00Z</dcterms:created>
  <dcterms:modified xsi:type="dcterms:W3CDTF">2025-10-03T18:25:00Z</dcterms:modified>
  <cp:version>1100.0100.01</cp:version>
</cp:coreProperties>
</file>